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F0970" w14:textId="77777777" w:rsidR="00C24613" w:rsidRPr="00EF1632" w:rsidRDefault="00A41C72" w:rsidP="00A41C72">
      <w:pPr>
        <w:pStyle w:val="Heading1"/>
        <w:spacing w:before="0"/>
        <w:rPr>
          <w:rFonts w:ascii="Arial" w:hAnsi="Arial" w:cs="Arial"/>
          <w:szCs w:val="22"/>
        </w:rPr>
      </w:pPr>
      <w:r w:rsidRPr="00EF1632">
        <w:rPr>
          <w:rFonts w:ascii="Arial" w:hAnsi="Arial" w:cs="Arial"/>
          <w:noProof/>
          <w:szCs w:val="22"/>
          <w:lang w:val="en-GB" w:eastAsia="en-GB"/>
        </w:rPr>
        <w:drawing>
          <wp:inline distT="0" distB="0" distL="0" distR="0" wp14:anchorId="1A74D0AF" wp14:editId="0E769136">
            <wp:extent cx="738858" cy="7334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si-logo.png"/>
                    <pic:cNvPicPr/>
                  </pic:nvPicPr>
                  <pic:blipFill>
                    <a:blip r:embed="rId8">
                      <a:extLst>
                        <a:ext uri="{28A0092B-C50C-407E-A947-70E740481C1C}">
                          <a14:useLocalDpi xmlns:a14="http://schemas.microsoft.com/office/drawing/2010/main" val="0"/>
                        </a:ext>
                      </a:extLst>
                    </a:blip>
                    <a:stretch>
                      <a:fillRect/>
                    </a:stretch>
                  </pic:blipFill>
                  <pic:spPr>
                    <a:xfrm>
                      <a:off x="0" y="0"/>
                      <a:ext cx="758287" cy="752711"/>
                    </a:xfrm>
                    <a:prstGeom prst="rect">
                      <a:avLst/>
                    </a:prstGeom>
                  </pic:spPr>
                </pic:pic>
              </a:graphicData>
            </a:graphic>
          </wp:inline>
        </w:drawing>
      </w:r>
      <w:r w:rsidRPr="00EF1632">
        <w:rPr>
          <w:rFonts w:ascii="Arial" w:hAnsi="Arial" w:cs="Arial"/>
          <w:szCs w:val="22"/>
        </w:rPr>
        <w:tab/>
      </w:r>
      <w:r w:rsidRPr="00EF1632">
        <w:rPr>
          <w:rFonts w:ascii="Arial" w:hAnsi="Arial" w:cs="Arial"/>
          <w:szCs w:val="22"/>
        </w:rPr>
        <w:tab/>
      </w:r>
      <w:r w:rsidRPr="00EF1632">
        <w:rPr>
          <w:rFonts w:ascii="Arial" w:hAnsi="Arial" w:cs="Arial"/>
          <w:szCs w:val="22"/>
        </w:rPr>
        <w:tab/>
      </w:r>
      <w:r w:rsidR="008C3030" w:rsidRPr="00EF1632">
        <w:rPr>
          <w:rFonts w:ascii="Arial" w:hAnsi="Arial" w:cs="Arial"/>
          <w:szCs w:val="22"/>
        </w:rPr>
        <w:t xml:space="preserve">The </w:t>
      </w:r>
      <w:r w:rsidR="00C24613" w:rsidRPr="00EF1632">
        <w:rPr>
          <w:rFonts w:ascii="Arial" w:hAnsi="Arial" w:cs="Arial"/>
          <w:szCs w:val="22"/>
        </w:rPr>
        <w:t xml:space="preserve">Aeronautical Society of India </w:t>
      </w:r>
    </w:p>
    <w:p w14:paraId="7BD9ECD8" w14:textId="079258C7" w:rsidR="008C3030" w:rsidRPr="00EF1632" w:rsidRDefault="002B1094" w:rsidP="00A41C72">
      <w:pPr>
        <w:spacing w:before="240"/>
        <w:jc w:val="center"/>
        <w:rPr>
          <w:rFonts w:ascii="Arial" w:eastAsiaTheme="majorEastAsia" w:hAnsi="Arial" w:cs="Arial"/>
          <w:b/>
          <w:bCs/>
          <w:color w:val="2F5496" w:themeColor="accent1" w:themeShade="BF"/>
          <w:sz w:val="28"/>
        </w:rPr>
      </w:pPr>
      <w:r>
        <w:rPr>
          <w:rFonts w:ascii="Arial" w:eastAsiaTheme="majorEastAsia" w:hAnsi="Arial" w:cs="Arial"/>
          <w:b/>
          <w:bCs/>
          <w:color w:val="2F5496" w:themeColor="accent1" w:themeShade="BF"/>
          <w:sz w:val="28"/>
        </w:rPr>
        <w:t>3</w:t>
      </w:r>
      <w:r>
        <w:rPr>
          <w:rFonts w:ascii="Arial" w:eastAsiaTheme="majorEastAsia" w:hAnsi="Arial" w:cs="Arial"/>
          <w:b/>
          <w:bCs/>
          <w:color w:val="2F5496" w:themeColor="accent1" w:themeShade="BF"/>
          <w:sz w:val="28"/>
          <w:vertAlign w:val="superscript"/>
        </w:rPr>
        <w:t>r</w:t>
      </w:r>
      <w:r w:rsidR="009C0736" w:rsidRPr="00EF1632">
        <w:rPr>
          <w:rFonts w:ascii="Arial" w:eastAsiaTheme="majorEastAsia" w:hAnsi="Arial" w:cs="Arial"/>
          <w:b/>
          <w:bCs/>
          <w:color w:val="2F5496" w:themeColor="accent1" w:themeShade="BF"/>
          <w:sz w:val="28"/>
          <w:vertAlign w:val="superscript"/>
        </w:rPr>
        <w:t>d</w:t>
      </w:r>
      <w:r w:rsidR="009C0736" w:rsidRPr="00EF1632">
        <w:rPr>
          <w:rFonts w:ascii="Arial" w:eastAsiaTheme="majorEastAsia" w:hAnsi="Arial" w:cs="Arial"/>
          <w:b/>
          <w:bCs/>
          <w:color w:val="2F5496" w:themeColor="accent1" w:themeShade="BF"/>
          <w:sz w:val="28"/>
        </w:rPr>
        <w:t xml:space="preserve"> </w:t>
      </w:r>
      <w:r w:rsidR="008C3030" w:rsidRPr="00EF1632">
        <w:rPr>
          <w:rFonts w:ascii="Arial" w:eastAsiaTheme="majorEastAsia" w:hAnsi="Arial" w:cs="Arial"/>
          <w:b/>
          <w:bCs/>
          <w:color w:val="2F5496" w:themeColor="accent1" w:themeShade="BF"/>
          <w:sz w:val="28"/>
        </w:rPr>
        <w:t>National Aerospace Conceptual Design Competition (NACDeC</w:t>
      </w:r>
      <w:r w:rsidR="009C0736" w:rsidRPr="00EF1632">
        <w:rPr>
          <w:rFonts w:ascii="Arial" w:eastAsiaTheme="majorEastAsia" w:hAnsi="Arial" w:cs="Arial"/>
          <w:b/>
          <w:bCs/>
          <w:color w:val="2F5496" w:themeColor="accent1" w:themeShade="BF"/>
          <w:sz w:val="28"/>
        </w:rPr>
        <w:t>-II</w:t>
      </w:r>
      <w:r>
        <w:rPr>
          <w:rFonts w:ascii="Arial" w:eastAsiaTheme="majorEastAsia" w:hAnsi="Arial" w:cs="Arial"/>
          <w:b/>
          <w:bCs/>
          <w:color w:val="2F5496" w:themeColor="accent1" w:themeShade="BF"/>
          <w:sz w:val="28"/>
        </w:rPr>
        <w:t>I</w:t>
      </w:r>
      <w:r w:rsidR="008C3030" w:rsidRPr="00EF1632">
        <w:rPr>
          <w:rFonts w:ascii="Arial" w:eastAsiaTheme="majorEastAsia" w:hAnsi="Arial" w:cs="Arial"/>
          <w:b/>
          <w:bCs/>
          <w:color w:val="2F5496" w:themeColor="accent1" w:themeShade="BF"/>
          <w:sz w:val="28"/>
        </w:rPr>
        <w:t>)</w:t>
      </w:r>
    </w:p>
    <w:p w14:paraId="72600E88" w14:textId="77777777" w:rsidR="00E37FB3" w:rsidRPr="00EF1632" w:rsidRDefault="00EF6320" w:rsidP="0014706E">
      <w:pPr>
        <w:pStyle w:val="Heading1"/>
        <w:spacing w:before="0"/>
        <w:rPr>
          <w:rFonts w:ascii="Arial" w:hAnsi="Arial" w:cs="Arial"/>
          <w:sz w:val="22"/>
          <w:szCs w:val="22"/>
          <w:u w:val="single"/>
        </w:rPr>
      </w:pPr>
      <w:r w:rsidRPr="00EF1632">
        <w:rPr>
          <w:rFonts w:ascii="Arial" w:hAnsi="Arial" w:cs="Arial"/>
          <w:sz w:val="22"/>
          <w:szCs w:val="22"/>
          <w:u w:val="single"/>
        </w:rPr>
        <w:t>Background</w:t>
      </w:r>
      <w:r w:rsidR="00F87D6D" w:rsidRPr="00EF1632">
        <w:rPr>
          <w:rFonts w:ascii="Arial" w:hAnsi="Arial" w:cs="Arial"/>
          <w:sz w:val="22"/>
          <w:szCs w:val="22"/>
          <w:u w:val="single"/>
        </w:rPr>
        <w:t>:</w:t>
      </w:r>
    </w:p>
    <w:p w14:paraId="6A1A5F2E" w14:textId="1044FB7D" w:rsidR="008C39EC" w:rsidRPr="00EF1632" w:rsidRDefault="006665B6" w:rsidP="006665B6">
      <w:pPr>
        <w:jc w:val="both"/>
        <w:rPr>
          <w:rFonts w:ascii="Arial" w:hAnsi="Arial" w:cs="Arial"/>
        </w:rPr>
      </w:pPr>
      <w:r w:rsidRPr="00EF1632">
        <w:rPr>
          <w:rFonts w:ascii="Arial" w:hAnsi="Arial" w:cs="Arial"/>
        </w:rPr>
        <w:t xml:space="preserve">The </w:t>
      </w:r>
      <w:r w:rsidR="002B1094">
        <w:rPr>
          <w:rFonts w:ascii="Arial" w:hAnsi="Arial" w:cs="Arial"/>
        </w:rPr>
        <w:t xml:space="preserve">Design Division of </w:t>
      </w:r>
      <w:r w:rsidRPr="00EF1632">
        <w:rPr>
          <w:rFonts w:ascii="Arial" w:hAnsi="Arial" w:cs="Arial"/>
        </w:rPr>
        <w:t>Aeronautical Society of India</w:t>
      </w:r>
      <w:r w:rsidR="002B1094">
        <w:rPr>
          <w:rFonts w:ascii="Arial" w:hAnsi="Arial" w:cs="Arial"/>
        </w:rPr>
        <w:t xml:space="preserve"> was set up in 2017. It is expected to act as a </w:t>
      </w:r>
      <w:r w:rsidRPr="00EF1632">
        <w:rPr>
          <w:rFonts w:ascii="Arial" w:hAnsi="Arial" w:cs="Arial"/>
        </w:rPr>
        <w:t>torch bearer for aerospace design professionals</w:t>
      </w:r>
      <w:r w:rsidR="002B1094">
        <w:rPr>
          <w:rFonts w:ascii="Arial" w:hAnsi="Arial" w:cs="Arial"/>
        </w:rPr>
        <w:t>, and</w:t>
      </w:r>
      <w:r w:rsidRPr="00EF1632">
        <w:rPr>
          <w:rFonts w:ascii="Arial" w:hAnsi="Arial" w:cs="Arial"/>
        </w:rPr>
        <w:t xml:space="preserve"> to help them scale the professional heights by offering a platform for inter-organisational exchange of ideas, to report professional contributions, to meet, interact and learn from professionals from across the world, and to update and augment professional knowledge. </w:t>
      </w:r>
    </w:p>
    <w:p w14:paraId="10C25795" w14:textId="77777777" w:rsidR="009C0736" w:rsidRPr="00EF1632" w:rsidRDefault="006665B6" w:rsidP="006665B6">
      <w:pPr>
        <w:jc w:val="both"/>
        <w:rPr>
          <w:rFonts w:ascii="Arial" w:hAnsi="Arial" w:cs="Arial"/>
        </w:rPr>
      </w:pPr>
      <w:r w:rsidRPr="00EF1632">
        <w:rPr>
          <w:rFonts w:ascii="Arial" w:hAnsi="Arial" w:cs="Arial"/>
        </w:rPr>
        <w:t xml:space="preserve">One of the mandates of this Division is to encourage and nurture Aerospace design related activities in the country, especially among the engineering college students, and encourage them to apply their mind to address challenging aerospace design problems that are relevant to the needs of our country. </w:t>
      </w:r>
    </w:p>
    <w:p w14:paraId="0AA6A9E0" w14:textId="5175B3A1" w:rsidR="0028035D" w:rsidRPr="00EF1632" w:rsidRDefault="006665B6" w:rsidP="006665B6">
      <w:pPr>
        <w:jc w:val="both"/>
        <w:rPr>
          <w:rFonts w:ascii="Arial" w:hAnsi="Arial" w:cs="Arial"/>
        </w:rPr>
      </w:pPr>
      <w:r w:rsidRPr="00EF1632">
        <w:rPr>
          <w:rFonts w:ascii="Arial" w:hAnsi="Arial" w:cs="Arial"/>
        </w:rPr>
        <w:t xml:space="preserve">With this in mind, </w:t>
      </w:r>
      <w:r w:rsidR="009C0736" w:rsidRPr="00EF1632">
        <w:rPr>
          <w:rFonts w:ascii="Arial" w:hAnsi="Arial" w:cs="Arial"/>
        </w:rPr>
        <w:t xml:space="preserve">the Design Division has decided to </w:t>
      </w:r>
      <w:r w:rsidR="008C39EC" w:rsidRPr="00EF1632">
        <w:rPr>
          <w:rFonts w:ascii="Arial" w:hAnsi="Arial" w:cs="Arial"/>
        </w:rPr>
        <w:t>conduct a</w:t>
      </w:r>
      <w:r w:rsidR="009C0736" w:rsidRPr="00EF1632">
        <w:rPr>
          <w:rFonts w:ascii="Arial" w:hAnsi="Arial" w:cs="Arial"/>
        </w:rPr>
        <w:t xml:space="preserve"> yearly </w:t>
      </w:r>
      <w:r w:rsidR="008C39EC" w:rsidRPr="00EF1632">
        <w:rPr>
          <w:rFonts w:ascii="Arial" w:hAnsi="Arial" w:cs="Arial"/>
        </w:rPr>
        <w:t>National Aerospace Conceptual Design </w:t>
      </w:r>
      <w:r w:rsidR="007A4B54" w:rsidRPr="00EF1632">
        <w:rPr>
          <w:rFonts w:ascii="Arial" w:hAnsi="Arial" w:cs="Arial"/>
        </w:rPr>
        <w:t>Competi</w:t>
      </w:r>
      <w:r w:rsidR="002B32CE" w:rsidRPr="00EF1632">
        <w:rPr>
          <w:rFonts w:ascii="Arial" w:hAnsi="Arial" w:cs="Arial"/>
        </w:rPr>
        <w:t>ti</w:t>
      </w:r>
      <w:r w:rsidR="007A4B54" w:rsidRPr="00EF1632">
        <w:rPr>
          <w:rFonts w:ascii="Arial" w:hAnsi="Arial" w:cs="Arial"/>
        </w:rPr>
        <w:t xml:space="preserve">on </w:t>
      </w:r>
      <w:r w:rsidR="008C39EC" w:rsidRPr="00EF1632">
        <w:rPr>
          <w:rFonts w:ascii="Arial" w:hAnsi="Arial" w:cs="Arial"/>
        </w:rPr>
        <w:t xml:space="preserve">(NACDeC) </w:t>
      </w:r>
      <w:r w:rsidR="00C71BE1" w:rsidRPr="00EF1632">
        <w:rPr>
          <w:rFonts w:ascii="Arial" w:hAnsi="Arial" w:cs="Arial"/>
        </w:rPr>
        <w:t xml:space="preserve">for </w:t>
      </w:r>
      <w:r w:rsidR="008C39EC" w:rsidRPr="00EF1632">
        <w:rPr>
          <w:rFonts w:ascii="Arial" w:hAnsi="Arial" w:cs="Arial"/>
        </w:rPr>
        <w:t>students.</w:t>
      </w:r>
      <w:r w:rsidR="009C0736" w:rsidRPr="00EF1632">
        <w:rPr>
          <w:rFonts w:ascii="Arial" w:hAnsi="Arial" w:cs="Arial"/>
        </w:rPr>
        <w:t xml:space="preserve"> </w:t>
      </w:r>
      <w:r w:rsidR="009B0C71" w:rsidRPr="00EF1632">
        <w:rPr>
          <w:rFonts w:ascii="Arial" w:hAnsi="Arial" w:cs="Arial"/>
        </w:rPr>
        <w:t xml:space="preserve">The competition will be open to teams of </w:t>
      </w:r>
      <w:proofErr w:type="gramStart"/>
      <w:r w:rsidR="00EF1632">
        <w:rPr>
          <w:rFonts w:ascii="Arial" w:hAnsi="Arial" w:cs="Arial"/>
        </w:rPr>
        <w:t>Masters</w:t>
      </w:r>
      <w:proofErr w:type="gramEnd"/>
      <w:r w:rsidR="00EF1632">
        <w:rPr>
          <w:rFonts w:ascii="Arial" w:hAnsi="Arial" w:cs="Arial"/>
        </w:rPr>
        <w:t xml:space="preserve"> and</w:t>
      </w:r>
      <w:r w:rsidR="002B1094">
        <w:rPr>
          <w:rFonts w:ascii="Arial" w:hAnsi="Arial" w:cs="Arial"/>
        </w:rPr>
        <w:t>/or</w:t>
      </w:r>
      <w:r w:rsidR="00EF1632">
        <w:rPr>
          <w:rFonts w:ascii="Arial" w:hAnsi="Arial" w:cs="Arial"/>
        </w:rPr>
        <w:t xml:space="preserve"> U</w:t>
      </w:r>
      <w:r w:rsidR="0028035D" w:rsidRPr="00EF1632">
        <w:rPr>
          <w:rFonts w:ascii="Arial" w:hAnsi="Arial" w:cs="Arial"/>
        </w:rPr>
        <w:t xml:space="preserve">ndergraduate </w:t>
      </w:r>
      <w:r w:rsidR="009B0C71" w:rsidRPr="00EF1632">
        <w:rPr>
          <w:rFonts w:ascii="Arial" w:hAnsi="Arial" w:cs="Arial"/>
        </w:rPr>
        <w:t xml:space="preserve">students of Aeronautical or Aerospace </w:t>
      </w:r>
      <w:r w:rsidR="0028035D" w:rsidRPr="00EF1632">
        <w:rPr>
          <w:rFonts w:ascii="Arial" w:hAnsi="Arial" w:cs="Arial"/>
        </w:rPr>
        <w:t xml:space="preserve">Engineering department </w:t>
      </w:r>
      <w:r w:rsidR="009B0C71" w:rsidRPr="00EF1632">
        <w:rPr>
          <w:rFonts w:ascii="Arial" w:hAnsi="Arial" w:cs="Arial"/>
        </w:rPr>
        <w:t xml:space="preserve">from </w:t>
      </w:r>
      <w:r w:rsidR="002B1094">
        <w:rPr>
          <w:rFonts w:ascii="Arial" w:hAnsi="Arial" w:cs="Arial"/>
        </w:rPr>
        <w:t xml:space="preserve">CFTIs, </w:t>
      </w:r>
      <w:r w:rsidR="009B0C71" w:rsidRPr="00EF1632">
        <w:rPr>
          <w:rFonts w:ascii="Arial" w:hAnsi="Arial" w:cs="Arial"/>
        </w:rPr>
        <w:t xml:space="preserve">or </w:t>
      </w:r>
      <w:r w:rsidR="002B1094">
        <w:rPr>
          <w:rFonts w:ascii="Arial" w:hAnsi="Arial" w:cs="Arial"/>
        </w:rPr>
        <w:t xml:space="preserve">AICTE approved </w:t>
      </w:r>
      <w:r w:rsidR="0028035D" w:rsidRPr="00EF1632">
        <w:rPr>
          <w:rFonts w:ascii="Arial" w:hAnsi="Arial" w:cs="Arial"/>
        </w:rPr>
        <w:t xml:space="preserve">institutions </w:t>
      </w:r>
      <w:r w:rsidR="009B0C71" w:rsidRPr="00EF1632">
        <w:rPr>
          <w:rFonts w:ascii="Arial" w:hAnsi="Arial" w:cs="Arial"/>
        </w:rPr>
        <w:t>in India</w:t>
      </w:r>
      <w:r w:rsidR="0028035D" w:rsidRPr="00EF1632">
        <w:rPr>
          <w:rFonts w:ascii="Arial" w:hAnsi="Arial" w:cs="Arial"/>
        </w:rPr>
        <w:t>. Each institute can nominate only one team consisting of max. 05 (</w:t>
      </w:r>
      <w:r w:rsidR="002B1094">
        <w:rPr>
          <w:rFonts w:ascii="Arial" w:hAnsi="Arial" w:cs="Arial"/>
        </w:rPr>
        <w:t>F</w:t>
      </w:r>
      <w:r w:rsidR="0028035D" w:rsidRPr="00EF1632">
        <w:rPr>
          <w:rFonts w:ascii="Arial" w:hAnsi="Arial" w:cs="Arial"/>
        </w:rPr>
        <w:t>ive) members, and one Faculty mentor.</w:t>
      </w:r>
      <w:r w:rsidR="00520E51" w:rsidRPr="00EF1632">
        <w:rPr>
          <w:rFonts w:ascii="Arial" w:hAnsi="Arial" w:cs="Arial"/>
        </w:rPr>
        <w:t xml:space="preserve"> The role of the F</w:t>
      </w:r>
      <w:r w:rsidR="0028035D" w:rsidRPr="00EF1632">
        <w:rPr>
          <w:rFonts w:ascii="Arial" w:hAnsi="Arial" w:cs="Arial"/>
        </w:rPr>
        <w:t xml:space="preserve">aculty mentor is </w:t>
      </w:r>
      <w:r w:rsidR="00D0529B" w:rsidRPr="00EF1632">
        <w:rPr>
          <w:rFonts w:ascii="Arial" w:hAnsi="Arial" w:cs="Arial"/>
        </w:rPr>
        <w:t xml:space="preserve">purely administrative in nature, and to </w:t>
      </w:r>
      <w:r w:rsidR="0028035D" w:rsidRPr="00EF1632">
        <w:rPr>
          <w:rFonts w:ascii="Arial" w:hAnsi="Arial" w:cs="Arial"/>
        </w:rPr>
        <w:t xml:space="preserve">liaise with the competition organisers on all policy matters. </w:t>
      </w:r>
      <w:r w:rsidR="00520E51" w:rsidRPr="00EF1632">
        <w:rPr>
          <w:rFonts w:ascii="Arial" w:hAnsi="Arial" w:cs="Arial"/>
        </w:rPr>
        <w:t>The F</w:t>
      </w:r>
      <w:r w:rsidR="0028035D" w:rsidRPr="00EF1632">
        <w:rPr>
          <w:rFonts w:ascii="Arial" w:hAnsi="Arial" w:cs="Arial"/>
        </w:rPr>
        <w:t>aculty mentor is not supposed to be a</w:t>
      </w:r>
      <w:r w:rsidR="00D0529B" w:rsidRPr="00EF1632">
        <w:rPr>
          <w:rFonts w:ascii="Arial" w:hAnsi="Arial" w:cs="Arial"/>
        </w:rPr>
        <w:t>n active</w:t>
      </w:r>
      <w:r w:rsidR="00520E51" w:rsidRPr="00EF1632">
        <w:rPr>
          <w:rFonts w:ascii="Arial" w:hAnsi="Arial" w:cs="Arial"/>
        </w:rPr>
        <w:t xml:space="preserve"> </w:t>
      </w:r>
      <w:r w:rsidR="0028035D" w:rsidRPr="00EF1632">
        <w:rPr>
          <w:rFonts w:ascii="Arial" w:hAnsi="Arial" w:cs="Arial"/>
        </w:rPr>
        <w:t xml:space="preserve">member of the team, or to carry out any </w:t>
      </w:r>
      <w:r w:rsidR="00D0529B" w:rsidRPr="00EF1632">
        <w:rPr>
          <w:rFonts w:ascii="Arial" w:hAnsi="Arial" w:cs="Arial"/>
        </w:rPr>
        <w:t xml:space="preserve">specific </w:t>
      </w:r>
      <w:r w:rsidR="0028035D" w:rsidRPr="00EF1632">
        <w:rPr>
          <w:rFonts w:ascii="Arial" w:hAnsi="Arial" w:cs="Arial"/>
        </w:rPr>
        <w:t>task</w:t>
      </w:r>
      <w:r w:rsidR="00D0529B" w:rsidRPr="00EF1632">
        <w:rPr>
          <w:rFonts w:ascii="Arial" w:hAnsi="Arial" w:cs="Arial"/>
        </w:rPr>
        <w:t>s</w:t>
      </w:r>
      <w:r w:rsidR="0028035D" w:rsidRPr="00EF1632">
        <w:rPr>
          <w:rFonts w:ascii="Arial" w:hAnsi="Arial" w:cs="Arial"/>
        </w:rPr>
        <w:t xml:space="preserve"> related to the project.</w:t>
      </w:r>
    </w:p>
    <w:p w14:paraId="36CFB970" w14:textId="422FE5BC" w:rsidR="009C0736" w:rsidRPr="00EF1632" w:rsidRDefault="009C0736" w:rsidP="006665B6">
      <w:pPr>
        <w:jc w:val="both"/>
        <w:rPr>
          <w:rFonts w:ascii="Arial" w:hAnsi="Arial" w:cs="Arial"/>
        </w:rPr>
      </w:pPr>
      <w:r w:rsidRPr="00EF1632">
        <w:rPr>
          <w:rFonts w:ascii="Arial" w:hAnsi="Arial" w:cs="Arial"/>
        </w:rPr>
        <w:t>The first NACDeC was conducted in 2017-18, and the problem statement was related to conceptual design and sizing of a multi-role amphibian aircraft.</w:t>
      </w:r>
    </w:p>
    <w:p w14:paraId="5C60DC69" w14:textId="77777777" w:rsidR="00C54FE1" w:rsidRDefault="009C0736" w:rsidP="006665B6">
      <w:pPr>
        <w:jc w:val="both"/>
        <w:rPr>
          <w:rFonts w:ascii="Arial" w:hAnsi="Arial" w:cs="Arial"/>
        </w:rPr>
      </w:pPr>
      <w:r w:rsidRPr="00EF1632">
        <w:rPr>
          <w:rFonts w:ascii="Arial" w:hAnsi="Arial" w:cs="Arial"/>
        </w:rPr>
        <w:t xml:space="preserve">The second NACDeC </w:t>
      </w:r>
      <w:r w:rsidR="00C54FE1">
        <w:rPr>
          <w:rFonts w:ascii="Arial" w:hAnsi="Arial" w:cs="Arial"/>
        </w:rPr>
        <w:t>was</w:t>
      </w:r>
      <w:r w:rsidRPr="00EF1632">
        <w:rPr>
          <w:rFonts w:ascii="Arial" w:hAnsi="Arial" w:cs="Arial"/>
        </w:rPr>
        <w:t xml:space="preserve"> conducted in 2018-19, </w:t>
      </w:r>
      <w:r w:rsidR="00C54FE1" w:rsidRPr="00EF1632">
        <w:rPr>
          <w:rFonts w:ascii="Arial" w:hAnsi="Arial" w:cs="Arial"/>
        </w:rPr>
        <w:t>and the problem statement was related to conceptual design and sizing of a</w:t>
      </w:r>
      <w:r w:rsidR="00C54FE1">
        <w:rPr>
          <w:rFonts w:ascii="Arial" w:hAnsi="Arial" w:cs="Arial"/>
        </w:rPr>
        <w:t xml:space="preserve">n unmanned </w:t>
      </w:r>
      <w:proofErr w:type="gramStart"/>
      <w:r w:rsidR="00C54FE1">
        <w:rPr>
          <w:rFonts w:ascii="Arial" w:hAnsi="Arial" w:cs="Arial"/>
        </w:rPr>
        <w:t>high altitude</w:t>
      </w:r>
      <w:proofErr w:type="gramEnd"/>
      <w:r w:rsidR="00C54FE1">
        <w:rPr>
          <w:rFonts w:ascii="Arial" w:hAnsi="Arial" w:cs="Arial"/>
        </w:rPr>
        <w:t xml:space="preserve"> platform.</w:t>
      </w:r>
    </w:p>
    <w:p w14:paraId="5A09C6F7" w14:textId="198BEEEE" w:rsidR="009C0736" w:rsidRPr="00EF1632" w:rsidRDefault="00C54FE1" w:rsidP="006665B6">
      <w:pPr>
        <w:jc w:val="both"/>
        <w:rPr>
          <w:rFonts w:ascii="Arial" w:hAnsi="Arial" w:cs="Arial"/>
        </w:rPr>
      </w:pPr>
      <w:r>
        <w:rPr>
          <w:rFonts w:ascii="Arial" w:hAnsi="Arial" w:cs="Arial"/>
        </w:rPr>
        <w:t>The third NACDeC is being conducted in 2019-20,</w:t>
      </w:r>
      <w:r w:rsidRPr="00EF1632">
        <w:rPr>
          <w:rFonts w:ascii="Arial" w:hAnsi="Arial" w:cs="Arial"/>
        </w:rPr>
        <w:t xml:space="preserve"> </w:t>
      </w:r>
      <w:r w:rsidR="009C0736" w:rsidRPr="00EF1632">
        <w:rPr>
          <w:rFonts w:ascii="Arial" w:hAnsi="Arial" w:cs="Arial"/>
        </w:rPr>
        <w:t>with the details as outlined below.</w:t>
      </w:r>
    </w:p>
    <w:p w14:paraId="4422E44C" w14:textId="77777777" w:rsidR="00655B82" w:rsidRPr="00EF1632" w:rsidRDefault="005410A6" w:rsidP="0014706E">
      <w:pPr>
        <w:pStyle w:val="Heading1"/>
        <w:spacing w:before="0"/>
        <w:rPr>
          <w:rFonts w:ascii="Arial" w:hAnsi="Arial" w:cs="Arial"/>
          <w:sz w:val="22"/>
          <w:szCs w:val="22"/>
          <w:u w:val="single"/>
        </w:rPr>
      </w:pPr>
      <w:r w:rsidRPr="00EF1632">
        <w:rPr>
          <w:rFonts w:ascii="Arial" w:hAnsi="Arial" w:cs="Arial"/>
          <w:sz w:val="22"/>
          <w:szCs w:val="22"/>
          <w:u w:val="single"/>
        </w:rPr>
        <w:t>Schedule</w:t>
      </w:r>
      <w:r w:rsidR="00F87D6D" w:rsidRPr="00EF1632">
        <w:rPr>
          <w:rFonts w:ascii="Arial" w:hAnsi="Arial" w:cs="Arial"/>
          <w:sz w:val="22"/>
          <w:szCs w:val="22"/>
          <w:u w:val="single"/>
        </w:rPr>
        <w:t xml:space="preserve"> of activities:</w:t>
      </w:r>
    </w:p>
    <w:p w14:paraId="099D0709" w14:textId="2859E83E" w:rsidR="00655B82" w:rsidRPr="00EF1632" w:rsidRDefault="00F055B3" w:rsidP="006665B6">
      <w:pPr>
        <w:jc w:val="both"/>
        <w:rPr>
          <w:rFonts w:ascii="Arial" w:hAnsi="Arial" w:cs="Arial"/>
        </w:rPr>
      </w:pPr>
      <w:r w:rsidRPr="00EF1632">
        <w:rPr>
          <w:rFonts w:ascii="Arial" w:hAnsi="Arial" w:cs="Arial"/>
        </w:rPr>
        <w:t>NACDeC</w:t>
      </w:r>
      <w:r w:rsidR="009C0736" w:rsidRPr="00EF1632">
        <w:rPr>
          <w:rFonts w:ascii="Arial" w:hAnsi="Arial" w:cs="Arial"/>
        </w:rPr>
        <w:t>-I</w:t>
      </w:r>
      <w:r w:rsidR="00C54FE1">
        <w:rPr>
          <w:rFonts w:ascii="Arial" w:hAnsi="Arial" w:cs="Arial"/>
        </w:rPr>
        <w:t>I</w:t>
      </w:r>
      <w:r w:rsidR="009C0736" w:rsidRPr="00EF1632">
        <w:rPr>
          <w:rFonts w:ascii="Arial" w:hAnsi="Arial" w:cs="Arial"/>
        </w:rPr>
        <w:t>I</w:t>
      </w:r>
      <w:r w:rsidRPr="00EF1632">
        <w:rPr>
          <w:rFonts w:ascii="Arial" w:hAnsi="Arial" w:cs="Arial"/>
        </w:rPr>
        <w:t xml:space="preserve"> </w:t>
      </w:r>
      <w:r w:rsidR="00655B82" w:rsidRPr="00EF1632">
        <w:rPr>
          <w:rFonts w:ascii="Arial" w:hAnsi="Arial" w:cs="Arial"/>
        </w:rPr>
        <w:t xml:space="preserve">will be conducted </w:t>
      </w:r>
      <w:r w:rsidR="005410A6" w:rsidRPr="00EF1632">
        <w:rPr>
          <w:rFonts w:ascii="Arial" w:hAnsi="Arial" w:cs="Arial"/>
        </w:rPr>
        <w:t>in two Stages</w:t>
      </w:r>
      <w:r w:rsidR="00F87D6D" w:rsidRPr="00EF1632">
        <w:rPr>
          <w:rFonts w:ascii="Arial" w:hAnsi="Arial" w:cs="Arial"/>
        </w:rPr>
        <w:t>, as per the following schedule</w:t>
      </w:r>
      <w:r w:rsidR="005410A6" w:rsidRPr="00EF1632">
        <w:rPr>
          <w:rFonts w:ascii="Arial" w:hAnsi="Arial" w:cs="Arial"/>
        </w:rPr>
        <w:t>:</w:t>
      </w:r>
    </w:p>
    <w:tbl>
      <w:tblPr>
        <w:tblStyle w:val="TableGrid"/>
        <w:tblW w:w="0" w:type="auto"/>
        <w:tblLook w:val="04A0" w:firstRow="1" w:lastRow="0" w:firstColumn="1" w:lastColumn="0" w:noHBand="0" w:noVBand="1"/>
      </w:tblPr>
      <w:tblGrid>
        <w:gridCol w:w="1133"/>
        <w:gridCol w:w="3310"/>
        <w:gridCol w:w="1144"/>
        <w:gridCol w:w="3364"/>
      </w:tblGrid>
      <w:tr w:rsidR="001D5C1B" w:rsidRPr="00EF1632" w14:paraId="3739DEAA" w14:textId="77777777" w:rsidTr="00B27668">
        <w:tc>
          <w:tcPr>
            <w:tcW w:w="4443" w:type="dxa"/>
            <w:gridSpan w:val="2"/>
          </w:tcPr>
          <w:p w14:paraId="6823AC6C" w14:textId="77777777" w:rsidR="001D5C1B" w:rsidRPr="00EF1632" w:rsidRDefault="001D5C1B" w:rsidP="001D5C1B">
            <w:pPr>
              <w:jc w:val="center"/>
              <w:rPr>
                <w:rFonts w:ascii="Arial" w:hAnsi="Arial" w:cs="Arial"/>
                <w:b/>
              </w:rPr>
            </w:pPr>
            <w:r w:rsidRPr="00EF1632">
              <w:rPr>
                <w:rFonts w:ascii="Arial" w:hAnsi="Arial" w:cs="Arial"/>
                <w:b/>
              </w:rPr>
              <w:t>Stage-I</w:t>
            </w:r>
          </w:p>
        </w:tc>
        <w:tc>
          <w:tcPr>
            <w:tcW w:w="4508" w:type="dxa"/>
            <w:gridSpan w:val="2"/>
          </w:tcPr>
          <w:p w14:paraId="3B9AA85D" w14:textId="77777777" w:rsidR="001D5C1B" w:rsidRPr="00EF1632" w:rsidRDefault="001D5C1B" w:rsidP="001D5C1B">
            <w:pPr>
              <w:jc w:val="center"/>
              <w:rPr>
                <w:rFonts w:ascii="Arial" w:hAnsi="Arial" w:cs="Arial"/>
                <w:b/>
              </w:rPr>
            </w:pPr>
            <w:r w:rsidRPr="00EF1632">
              <w:rPr>
                <w:rFonts w:ascii="Arial" w:hAnsi="Arial" w:cs="Arial"/>
                <w:b/>
              </w:rPr>
              <w:t>Stage-II</w:t>
            </w:r>
          </w:p>
        </w:tc>
      </w:tr>
      <w:tr w:rsidR="001D5C1B" w:rsidRPr="00EF1632" w14:paraId="4415FFDA" w14:textId="77777777" w:rsidTr="00B27668">
        <w:tc>
          <w:tcPr>
            <w:tcW w:w="1133" w:type="dxa"/>
          </w:tcPr>
          <w:p w14:paraId="421FE24B" w14:textId="626E3CAE" w:rsidR="001D5C1B" w:rsidRPr="00EF1632" w:rsidRDefault="004B3A0C" w:rsidP="001D5C1B">
            <w:pPr>
              <w:jc w:val="center"/>
              <w:rPr>
                <w:rFonts w:ascii="Arial" w:hAnsi="Arial" w:cs="Arial"/>
                <w:b/>
              </w:rPr>
            </w:pPr>
            <w:r w:rsidRPr="00EF1632">
              <w:rPr>
                <w:rFonts w:ascii="Arial" w:hAnsi="Arial" w:cs="Arial"/>
                <w:b/>
              </w:rPr>
              <w:t>Deadline (201</w:t>
            </w:r>
            <w:r w:rsidR="00C54FE1">
              <w:rPr>
                <w:rFonts w:ascii="Arial" w:hAnsi="Arial" w:cs="Arial"/>
                <w:b/>
              </w:rPr>
              <w:t>9</w:t>
            </w:r>
            <w:r w:rsidR="001D5C1B" w:rsidRPr="00EF1632">
              <w:rPr>
                <w:rFonts w:ascii="Arial" w:hAnsi="Arial" w:cs="Arial"/>
                <w:b/>
              </w:rPr>
              <w:t>)</w:t>
            </w:r>
          </w:p>
        </w:tc>
        <w:tc>
          <w:tcPr>
            <w:tcW w:w="3310" w:type="dxa"/>
          </w:tcPr>
          <w:p w14:paraId="5C393C79" w14:textId="77777777" w:rsidR="001D5C1B" w:rsidRPr="00EF1632" w:rsidRDefault="001D5C1B" w:rsidP="001D5C1B">
            <w:pPr>
              <w:jc w:val="center"/>
              <w:rPr>
                <w:rFonts w:ascii="Arial" w:hAnsi="Arial" w:cs="Arial"/>
                <w:b/>
              </w:rPr>
            </w:pPr>
            <w:r w:rsidRPr="00EF1632">
              <w:rPr>
                <w:rFonts w:ascii="Arial" w:hAnsi="Arial" w:cs="Arial"/>
                <w:b/>
              </w:rPr>
              <w:t>Task</w:t>
            </w:r>
          </w:p>
        </w:tc>
        <w:tc>
          <w:tcPr>
            <w:tcW w:w="1144" w:type="dxa"/>
          </w:tcPr>
          <w:p w14:paraId="1AD1D702" w14:textId="2222D193" w:rsidR="001D5C1B" w:rsidRPr="00EF1632" w:rsidRDefault="004B3A0C" w:rsidP="001D5C1B">
            <w:pPr>
              <w:jc w:val="center"/>
              <w:rPr>
                <w:rFonts w:ascii="Arial" w:hAnsi="Arial" w:cs="Arial"/>
                <w:b/>
              </w:rPr>
            </w:pPr>
            <w:r w:rsidRPr="00EF1632">
              <w:rPr>
                <w:rFonts w:ascii="Arial" w:hAnsi="Arial" w:cs="Arial"/>
                <w:b/>
              </w:rPr>
              <w:t>Deadline (20</w:t>
            </w:r>
            <w:r w:rsidR="00C54FE1">
              <w:rPr>
                <w:rFonts w:ascii="Arial" w:hAnsi="Arial" w:cs="Arial"/>
                <w:b/>
              </w:rPr>
              <w:t>20</w:t>
            </w:r>
            <w:r w:rsidR="001D5C1B" w:rsidRPr="00EF1632">
              <w:rPr>
                <w:rFonts w:ascii="Arial" w:hAnsi="Arial" w:cs="Arial"/>
                <w:b/>
              </w:rPr>
              <w:t>)</w:t>
            </w:r>
          </w:p>
        </w:tc>
        <w:tc>
          <w:tcPr>
            <w:tcW w:w="3364" w:type="dxa"/>
          </w:tcPr>
          <w:p w14:paraId="7F323486" w14:textId="77777777" w:rsidR="001D5C1B" w:rsidRPr="00EF1632" w:rsidRDefault="001D5C1B" w:rsidP="001D5C1B">
            <w:pPr>
              <w:jc w:val="center"/>
              <w:rPr>
                <w:rFonts w:ascii="Arial" w:hAnsi="Arial" w:cs="Arial"/>
                <w:b/>
              </w:rPr>
            </w:pPr>
            <w:r w:rsidRPr="00EF1632">
              <w:rPr>
                <w:rFonts w:ascii="Arial" w:hAnsi="Arial" w:cs="Arial"/>
                <w:b/>
              </w:rPr>
              <w:t>Task</w:t>
            </w:r>
          </w:p>
        </w:tc>
      </w:tr>
      <w:tr w:rsidR="001D5C1B" w:rsidRPr="00EF1632" w14:paraId="613BA487" w14:textId="77777777" w:rsidTr="00B27668">
        <w:tc>
          <w:tcPr>
            <w:tcW w:w="1133" w:type="dxa"/>
          </w:tcPr>
          <w:p w14:paraId="1B051BC0" w14:textId="77777777" w:rsidR="001D5C1B" w:rsidRPr="00EF1632" w:rsidRDefault="001D5C1B" w:rsidP="001D5C1B">
            <w:pPr>
              <w:jc w:val="both"/>
              <w:rPr>
                <w:rFonts w:ascii="Arial" w:hAnsi="Arial" w:cs="Arial"/>
              </w:rPr>
            </w:pPr>
            <w:r w:rsidRPr="00EF1632">
              <w:rPr>
                <w:rFonts w:ascii="Arial" w:hAnsi="Arial" w:cs="Arial"/>
              </w:rPr>
              <w:t>1</w:t>
            </w:r>
            <w:r w:rsidR="00485195" w:rsidRPr="00EF1632">
              <w:rPr>
                <w:rFonts w:ascii="Arial" w:hAnsi="Arial" w:cs="Arial"/>
              </w:rPr>
              <w:t>5</w:t>
            </w:r>
            <w:r w:rsidRPr="00EF1632">
              <w:rPr>
                <w:rFonts w:ascii="Arial" w:hAnsi="Arial" w:cs="Arial"/>
                <w:vertAlign w:val="superscript"/>
              </w:rPr>
              <w:t>t</w:t>
            </w:r>
            <w:r w:rsidR="00485195" w:rsidRPr="00EF1632">
              <w:rPr>
                <w:rFonts w:ascii="Arial" w:hAnsi="Arial" w:cs="Arial"/>
                <w:vertAlign w:val="superscript"/>
              </w:rPr>
              <w:t>h</w:t>
            </w:r>
            <w:r w:rsidR="00485195" w:rsidRPr="00EF1632">
              <w:rPr>
                <w:rFonts w:ascii="Arial" w:hAnsi="Arial" w:cs="Arial"/>
              </w:rPr>
              <w:t xml:space="preserve"> Oct</w:t>
            </w:r>
          </w:p>
        </w:tc>
        <w:tc>
          <w:tcPr>
            <w:tcW w:w="3310" w:type="dxa"/>
          </w:tcPr>
          <w:p w14:paraId="2E064827" w14:textId="764E7476" w:rsidR="001D5C1B" w:rsidRPr="00EF1632" w:rsidRDefault="009B0C71" w:rsidP="009B0C71">
            <w:pPr>
              <w:jc w:val="both"/>
              <w:rPr>
                <w:rFonts w:ascii="Arial" w:hAnsi="Arial" w:cs="Arial"/>
              </w:rPr>
            </w:pPr>
            <w:r w:rsidRPr="00EF1632">
              <w:rPr>
                <w:rFonts w:ascii="Arial" w:hAnsi="Arial" w:cs="Arial"/>
              </w:rPr>
              <w:t xml:space="preserve">Launch of </w:t>
            </w:r>
            <w:r w:rsidR="007F2CD4" w:rsidRPr="00EF1632">
              <w:rPr>
                <w:rFonts w:ascii="Arial" w:hAnsi="Arial" w:cs="Arial"/>
              </w:rPr>
              <w:t>NACDeC</w:t>
            </w:r>
            <w:r w:rsidR="00485195" w:rsidRPr="00EF1632">
              <w:rPr>
                <w:rFonts w:ascii="Arial" w:hAnsi="Arial" w:cs="Arial"/>
              </w:rPr>
              <w:t>-II</w:t>
            </w:r>
            <w:r w:rsidR="008F7890">
              <w:rPr>
                <w:rFonts w:ascii="Arial" w:hAnsi="Arial" w:cs="Arial"/>
              </w:rPr>
              <w:t>I</w:t>
            </w:r>
          </w:p>
        </w:tc>
        <w:tc>
          <w:tcPr>
            <w:tcW w:w="1144" w:type="dxa"/>
          </w:tcPr>
          <w:p w14:paraId="420ACADF" w14:textId="77777777" w:rsidR="001D5C1B" w:rsidRPr="00EF1632" w:rsidRDefault="004B3A0C" w:rsidP="006665B6">
            <w:pPr>
              <w:jc w:val="both"/>
              <w:rPr>
                <w:rFonts w:ascii="Arial" w:hAnsi="Arial" w:cs="Arial"/>
              </w:rPr>
            </w:pPr>
            <w:r w:rsidRPr="00EF1632">
              <w:rPr>
                <w:rFonts w:ascii="Arial" w:hAnsi="Arial" w:cs="Arial"/>
              </w:rPr>
              <w:t>31</w:t>
            </w:r>
            <w:r w:rsidRPr="00EF1632">
              <w:rPr>
                <w:rFonts w:ascii="Arial" w:hAnsi="Arial" w:cs="Arial"/>
                <w:vertAlign w:val="superscript"/>
              </w:rPr>
              <w:t>st</w:t>
            </w:r>
            <w:r w:rsidRPr="00EF1632">
              <w:rPr>
                <w:rFonts w:ascii="Arial" w:hAnsi="Arial" w:cs="Arial"/>
              </w:rPr>
              <w:t xml:space="preserve"> Mar</w:t>
            </w:r>
          </w:p>
        </w:tc>
        <w:tc>
          <w:tcPr>
            <w:tcW w:w="3364" w:type="dxa"/>
          </w:tcPr>
          <w:p w14:paraId="3315AA86" w14:textId="77777777" w:rsidR="001D5C1B" w:rsidRPr="00EF1632" w:rsidRDefault="001D5C1B" w:rsidP="006665B6">
            <w:pPr>
              <w:jc w:val="both"/>
              <w:rPr>
                <w:rFonts w:ascii="Arial" w:hAnsi="Arial" w:cs="Arial"/>
              </w:rPr>
            </w:pPr>
            <w:r w:rsidRPr="00EF1632">
              <w:rPr>
                <w:rFonts w:ascii="Arial" w:hAnsi="Arial" w:cs="Arial"/>
              </w:rPr>
              <w:t>Mid-Term Review</w:t>
            </w:r>
          </w:p>
        </w:tc>
      </w:tr>
      <w:tr w:rsidR="001D5C1B" w:rsidRPr="00EF1632" w14:paraId="36BC3B1B" w14:textId="77777777" w:rsidTr="00B27668">
        <w:tc>
          <w:tcPr>
            <w:tcW w:w="1133" w:type="dxa"/>
          </w:tcPr>
          <w:p w14:paraId="4823C4AE" w14:textId="07871DF9" w:rsidR="001D5C1B" w:rsidRPr="00EF1632" w:rsidRDefault="008F7890" w:rsidP="006665B6">
            <w:pPr>
              <w:jc w:val="both"/>
              <w:rPr>
                <w:rFonts w:ascii="Arial" w:hAnsi="Arial" w:cs="Arial"/>
              </w:rPr>
            </w:pPr>
            <w:r w:rsidRPr="008F7890">
              <w:rPr>
                <w:rFonts w:ascii="Arial" w:hAnsi="Arial" w:cs="Arial"/>
              </w:rPr>
              <w:t>15</w:t>
            </w:r>
            <w:r w:rsidR="001D5C1B" w:rsidRPr="00EF1632">
              <w:rPr>
                <w:rFonts w:ascii="Arial" w:hAnsi="Arial" w:cs="Arial"/>
                <w:vertAlign w:val="superscript"/>
              </w:rPr>
              <w:t>th</w:t>
            </w:r>
            <w:r w:rsidR="00485195" w:rsidRPr="00EF1632">
              <w:rPr>
                <w:rFonts w:ascii="Arial" w:hAnsi="Arial" w:cs="Arial"/>
              </w:rPr>
              <w:t xml:space="preserve"> </w:t>
            </w:r>
            <w:r>
              <w:rPr>
                <w:rFonts w:ascii="Arial" w:hAnsi="Arial" w:cs="Arial"/>
              </w:rPr>
              <w:t>Nov</w:t>
            </w:r>
          </w:p>
        </w:tc>
        <w:tc>
          <w:tcPr>
            <w:tcW w:w="3310" w:type="dxa"/>
          </w:tcPr>
          <w:p w14:paraId="1F3D27CC" w14:textId="77777777" w:rsidR="001D5C1B" w:rsidRPr="00EF1632" w:rsidRDefault="001D5C1B" w:rsidP="006665B6">
            <w:pPr>
              <w:jc w:val="both"/>
              <w:rPr>
                <w:rFonts w:ascii="Arial" w:hAnsi="Arial" w:cs="Arial"/>
              </w:rPr>
            </w:pPr>
            <w:r w:rsidRPr="00EF1632">
              <w:rPr>
                <w:rFonts w:ascii="Arial" w:hAnsi="Arial" w:cs="Arial"/>
              </w:rPr>
              <w:t>Submission of Letter of Intent</w:t>
            </w:r>
          </w:p>
        </w:tc>
        <w:tc>
          <w:tcPr>
            <w:tcW w:w="1144" w:type="dxa"/>
          </w:tcPr>
          <w:p w14:paraId="082C75C2" w14:textId="4F9B42E2" w:rsidR="001D5C1B" w:rsidRPr="00EF1632" w:rsidRDefault="004B3A0C" w:rsidP="006665B6">
            <w:pPr>
              <w:jc w:val="both"/>
              <w:rPr>
                <w:rFonts w:ascii="Arial" w:hAnsi="Arial" w:cs="Arial"/>
              </w:rPr>
            </w:pPr>
            <w:r w:rsidRPr="00EF1632">
              <w:rPr>
                <w:rFonts w:ascii="Arial" w:hAnsi="Arial" w:cs="Arial"/>
              </w:rPr>
              <w:t>31</w:t>
            </w:r>
            <w:r w:rsidRPr="00EF1632">
              <w:rPr>
                <w:rFonts w:ascii="Arial" w:hAnsi="Arial" w:cs="Arial"/>
                <w:vertAlign w:val="superscript"/>
              </w:rPr>
              <w:t>st</w:t>
            </w:r>
            <w:r w:rsidRPr="00EF1632">
              <w:rPr>
                <w:rFonts w:ascii="Arial" w:hAnsi="Arial" w:cs="Arial"/>
              </w:rPr>
              <w:t xml:space="preserve"> </w:t>
            </w:r>
            <w:r w:rsidR="008F7890">
              <w:rPr>
                <w:rFonts w:ascii="Arial" w:hAnsi="Arial" w:cs="Arial"/>
              </w:rPr>
              <w:t>Apr</w:t>
            </w:r>
          </w:p>
        </w:tc>
        <w:tc>
          <w:tcPr>
            <w:tcW w:w="3364" w:type="dxa"/>
          </w:tcPr>
          <w:p w14:paraId="2CAE533E" w14:textId="0ECD4D2D" w:rsidR="001D5C1B" w:rsidRPr="00EF1632" w:rsidRDefault="003C5D0D" w:rsidP="006665B6">
            <w:pPr>
              <w:jc w:val="both"/>
              <w:rPr>
                <w:rFonts w:ascii="Arial" w:hAnsi="Arial" w:cs="Arial"/>
              </w:rPr>
            </w:pPr>
            <w:r>
              <w:rPr>
                <w:rFonts w:ascii="Arial" w:hAnsi="Arial" w:cs="Arial"/>
              </w:rPr>
              <w:t>Second Webinar</w:t>
            </w:r>
          </w:p>
        </w:tc>
      </w:tr>
      <w:tr w:rsidR="003C5D0D" w:rsidRPr="00EF1632" w14:paraId="488D4F68" w14:textId="77777777" w:rsidTr="00B27668">
        <w:tc>
          <w:tcPr>
            <w:tcW w:w="1133" w:type="dxa"/>
          </w:tcPr>
          <w:p w14:paraId="6E343C85" w14:textId="7576173C" w:rsidR="003C5D0D" w:rsidRPr="00EF1632" w:rsidRDefault="003C5D0D" w:rsidP="003C5D0D">
            <w:pPr>
              <w:jc w:val="both"/>
              <w:rPr>
                <w:rFonts w:ascii="Arial" w:hAnsi="Arial" w:cs="Arial"/>
              </w:rPr>
            </w:pPr>
            <w:r>
              <w:rPr>
                <w:rFonts w:ascii="Arial" w:hAnsi="Arial" w:cs="Arial"/>
              </w:rPr>
              <w:t>16</w:t>
            </w:r>
            <w:r w:rsidRPr="00EF1632">
              <w:rPr>
                <w:rFonts w:ascii="Arial" w:hAnsi="Arial" w:cs="Arial"/>
                <w:vertAlign w:val="superscript"/>
              </w:rPr>
              <w:t>th</w:t>
            </w:r>
            <w:r w:rsidRPr="00EF1632">
              <w:rPr>
                <w:rFonts w:ascii="Arial" w:hAnsi="Arial" w:cs="Arial"/>
              </w:rPr>
              <w:t xml:space="preserve"> </w:t>
            </w:r>
            <w:r>
              <w:rPr>
                <w:rFonts w:ascii="Arial" w:hAnsi="Arial" w:cs="Arial"/>
              </w:rPr>
              <w:t>Dec</w:t>
            </w:r>
          </w:p>
        </w:tc>
        <w:tc>
          <w:tcPr>
            <w:tcW w:w="3310" w:type="dxa"/>
          </w:tcPr>
          <w:p w14:paraId="65029F9E" w14:textId="5A9D6982" w:rsidR="003C5D0D" w:rsidRPr="00EF1632" w:rsidRDefault="003C5D0D" w:rsidP="003C5D0D">
            <w:pPr>
              <w:jc w:val="both"/>
              <w:rPr>
                <w:rFonts w:ascii="Arial" w:hAnsi="Arial" w:cs="Arial"/>
              </w:rPr>
            </w:pPr>
            <w:r>
              <w:rPr>
                <w:rFonts w:ascii="Arial" w:hAnsi="Arial" w:cs="Arial"/>
              </w:rPr>
              <w:t xml:space="preserve">First </w:t>
            </w:r>
            <w:r w:rsidRPr="00EF1632">
              <w:rPr>
                <w:rFonts w:ascii="Arial" w:hAnsi="Arial" w:cs="Arial"/>
              </w:rPr>
              <w:t>Webinar</w:t>
            </w:r>
          </w:p>
        </w:tc>
        <w:tc>
          <w:tcPr>
            <w:tcW w:w="1144" w:type="dxa"/>
          </w:tcPr>
          <w:p w14:paraId="30B2606B" w14:textId="36DF97F1" w:rsidR="003C5D0D" w:rsidRPr="00EF1632" w:rsidRDefault="003C5D0D" w:rsidP="003C5D0D">
            <w:pPr>
              <w:jc w:val="both"/>
              <w:rPr>
                <w:rFonts w:ascii="Arial" w:hAnsi="Arial" w:cs="Arial"/>
              </w:rPr>
            </w:pPr>
            <w:r w:rsidRPr="00EF1632">
              <w:rPr>
                <w:rFonts w:ascii="Arial" w:hAnsi="Arial" w:cs="Arial"/>
              </w:rPr>
              <w:t>30</w:t>
            </w:r>
            <w:r w:rsidRPr="00EF1632">
              <w:rPr>
                <w:rFonts w:ascii="Arial" w:hAnsi="Arial" w:cs="Arial"/>
                <w:vertAlign w:val="superscript"/>
              </w:rPr>
              <w:t>th</w:t>
            </w:r>
            <w:r w:rsidRPr="00EF1632">
              <w:rPr>
                <w:rFonts w:ascii="Arial" w:hAnsi="Arial" w:cs="Arial"/>
              </w:rPr>
              <w:t xml:space="preserve"> </w:t>
            </w:r>
            <w:r>
              <w:rPr>
                <w:rFonts w:ascii="Arial" w:hAnsi="Arial" w:cs="Arial"/>
              </w:rPr>
              <w:t>May</w:t>
            </w:r>
          </w:p>
        </w:tc>
        <w:tc>
          <w:tcPr>
            <w:tcW w:w="3364" w:type="dxa"/>
          </w:tcPr>
          <w:p w14:paraId="4629B18D" w14:textId="1E30497B" w:rsidR="003C5D0D" w:rsidRPr="00EF1632" w:rsidRDefault="003C5D0D" w:rsidP="003C5D0D">
            <w:pPr>
              <w:jc w:val="both"/>
              <w:rPr>
                <w:rFonts w:ascii="Arial" w:hAnsi="Arial" w:cs="Arial"/>
              </w:rPr>
            </w:pPr>
            <w:r w:rsidRPr="00EF1632">
              <w:rPr>
                <w:rFonts w:ascii="Arial" w:hAnsi="Arial" w:cs="Arial"/>
              </w:rPr>
              <w:t>Final Report Submission</w:t>
            </w:r>
          </w:p>
        </w:tc>
      </w:tr>
      <w:tr w:rsidR="003C5D0D" w:rsidRPr="00EF1632" w14:paraId="795F7289" w14:textId="77777777" w:rsidTr="00B27668">
        <w:tc>
          <w:tcPr>
            <w:tcW w:w="1133" w:type="dxa"/>
          </w:tcPr>
          <w:p w14:paraId="702C12CF" w14:textId="77DBB513" w:rsidR="003C5D0D" w:rsidRPr="00EF1632" w:rsidRDefault="003C5D0D" w:rsidP="003C5D0D">
            <w:pPr>
              <w:jc w:val="both"/>
              <w:rPr>
                <w:rFonts w:ascii="Arial" w:hAnsi="Arial" w:cs="Arial"/>
              </w:rPr>
            </w:pPr>
            <w:r>
              <w:rPr>
                <w:rFonts w:ascii="Arial" w:hAnsi="Arial" w:cs="Arial"/>
              </w:rPr>
              <w:t>25</w:t>
            </w:r>
            <w:r>
              <w:rPr>
                <w:rFonts w:ascii="Arial" w:hAnsi="Arial" w:cs="Arial"/>
                <w:vertAlign w:val="superscript"/>
              </w:rPr>
              <w:t>th</w:t>
            </w:r>
            <w:r w:rsidRPr="00EF1632">
              <w:rPr>
                <w:rFonts w:ascii="Arial" w:hAnsi="Arial" w:cs="Arial"/>
              </w:rPr>
              <w:t xml:space="preserve"> Dec</w:t>
            </w:r>
          </w:p>
        </w:tc>
        <w:tc>
          <w:tcPr>
            <w:tcW w:w="3310" w:type="dxa"/>
          </w:tcPr>
          <w:p w14:paraId="65DA7AB8" w14:textId="77777777" w:rsidR="003C5D0D" w:rsidRPr="00EF1632" w:rsidRDefault="003C5D0D" w:rsidP="003C5D0D">
            <w:pPr>
              <w:jc w:val="both"/>
              <w:rPr>
                <w:rFonts w:ascii="Arial" w:hAnsi="Arial" w:cs="Arial"/>
              </w:rPr>
            </w:pPr>
            <w:r w:rsidRPr="00EF1632">
              <w:rPr>
                <w:rFonts w:ascii="Arial" w:hAnsi="Arial" w:cs="Arial"/>
              </w:rPr>
              <w:t>Submission of Initial Concept</w:t>
            </w:r>
          </w:p>
        </w:tc>
        <w:tc>
          <w:tcPr>
            <w:tcW w:w="1144" w:type="dxa"/>
          </w:tcPr>
          <w:p w14:paraId="09A2D7DD" w14:textId="1D755576" w:rsidR="003C5D0D" w:rsidRPr="00EF1632" w:rsidRDefault="003C5D0D" w:rsidP="003C5D0D">
            <w:pPr>
              <w:jc w:val="both"/>
              <w:rPr>
                <w:rFonts w:ascii="Arial" w:hAnsi="Arial" w:cs="Arial"/>
              </w:rPr>
            </w:pPr>
            <w:r>
              <w:rPr>
                <w:rFonts w:ascii="Arial" w:hAnsi="Arial" w:cs="Arial"/>
              </w:rPr>
              <w:t>30</w:t>
            </w:r>
            <w:r w:rsidRPr="00EF1632">
              <w:rPr>
                <w:rFonts w:ascii="Arial" w:hAnsi="Arial" w:cs="Arial"/>
                <w:vertAlign w:val="superscript"/>
              </w:rPr>
              <w:t>th</w:t>
            </w:r>
            <w:r>
              <w:rPr>
                <w:rFonts w:ascii="Arial" w:hAnsi="Arial" w:cs="Arial"/>
              </w:rPr>
              <w:t xml:space="preserve"> June</w:t>
            </w:r>
          </w:p>
        </w:tc>
        <w:tc>
          <w:tcPr>
            <w:tcW w:w="3364" w:type="dxa"/>
          </w:tcPr>
          <w:p w14:paraId="473FE5CB" w14:textId="2CF25D45" w:rsidR="003C5D0D" w:rsidRPr="00EF1632" w:rsidRDefault="003C5D0D" w:rsidP="003C5D0D">
            <w:pPr>
              <w:jc w:val="both"/>
              <w:rPr>
                <w:rFonts w:ascii="Arial" w:hAnsi="Arial" w:cs="Arial"/>
              </w:rPr>
            </w:pPr>
            <w:r w:rsidRPr="00EF1632">
              <w:rPr>
                <w:rFonts w:ascii="Arial" w:hAnsi="Arial" w:cs="Arial"/>
              </w:rPr>
              <w:t xml:space="preserve">Shortlisting of teams for </w:t>
            </w:r>
            <w:r w:rsidR="00756EF8">
              <w:rPr>
                <w:rFonts w:ascii="Arial" w:hAnsi="Arial" w:cs="Arial"/>
              </w:rPr>
              <w:t>Stage-III</w:t>
            </w:r>
          </w:p>
        </w:tc>
      </w:tr>
      <w:tr w:rsidR="003C5D0D" w:rsidRPr="00EF1632" w14:paraId="4034C8ED" w14:textId="77777777" w:rsidTr="00B27668">
        <w:tc>
          <w:tcPr>
            <w:tcW w:w="1133" w:type="dxa"/>
          </w:tcPr>
          <w:p w14:paraId="5DB9F125" w14:textId="77777777" w:rsidR="003C5D0D" w:rsidRPr="00EF1632" w:rsidRDefault="003C5D0D" w:rsidP="003C5D0D">
            <w:pPr>
              <w:jc w:val="both"/>
              <w:rPr>
                <w:rFonts w:ascii="Arial" w:hAnsi="Arial" w:cs="Arial"/>
              </w:rPr>
            </w:pPr>
            <w:r w:rsidRPr="00EF1632">
              <w:rPr>
                <w:rFonts w:ascii="Arial" w:hAnsi="Arial" w:cs="Arial"/>
              </w:rPr>
              <w:t>31</w:t>
            </w:r>
            <w:r w:rsidRPr="00EF1632">
              <w:rPr>
                <w:rFonts w:ascii="Arial" w:hAnsi="Arial" w:cs="Arial"/>
                <w:vertAlign w:val="superscript"/>
              </w:rPr>
              <w:t>st</w:t>
            </w:r>
            <w:r w:rsidRPr="00EF1632">
              <w:rPr>
                <w:rFonts w:ascii="Arial" w:hAnsi="Arial" w:cs="Arial"/>
              </w:rPr>
              <w:t xml:space="preserve"> Dec</w:t>
            </w:r>
          </w:p>
        </w:tc>
        <w:tc>
          <w:tcPr>
            <w:tcW w:w="3310" w:type="dxa"/>
          </w:tcPr>
          <w:p w14:paraId="4165108D" w14:textId="77777777" w:rsidR="003C5D0D" w:rsidRPr="00EF1632" w:rsidRDefault="003C5D0D" w:rsidP="003C5D0D">
            <w:pPr>
              <w:jc w:val="both"/>
              <w:rPr>
                <w:rFonts w:ascii="Arial" w:hAnsi="Arial" w:cs="Arial"/>
              </w:rPr>
            </w:pPr>
            <w:r w:rsidRPr="00EF1632">
              <w:rPr>
                <w:rFonts w:ascii="Arial" w:hAnsi="Arial" w:cs="Arial"/>
              </w:rPr>
              <w:t>Shortlisting Teams for Stage-II</w:t>
            </w:r>
          </w:p>
        </w:tc>
        <w:tc>
          <w:tcPr>
            <w:tcW w:w="1144" w:type="dxa"/>
          </w:tcPr>
          <w:p w14:paraId="5D38D194" w14:textId="101C92CB" w:rsidR="003C5D0D" w:rsidRPr="00EF1632" w:rsidRDefault="003C5D0D" w:rsidP="003C5D0D">
            <w:pPr>
              <w:jc w:val="both"/>
              <w:rPr>
                <w:rFonts w:ascii="Arial" w:hAnsi="Arial" w:cs="Arial"/>
              </w:rPr>
            </w:pPr>
            <w:r w:rsidRPr="003C5D0D">
              <w:rPr>
                <w:rFonts w:ascii="Arial" w:hAnsi="Arial" w:cs="Arial"/>
              </w:rPr>
              <w:t>08</w:t>
            </w:r>
            <w:r w:rsidRPr="00EF1632">
              <w:rPr>
                <w:rFonts w:ascii="Arial" w:hAnsi="Arial" w:cs="Arial"/>
                <w:vertAlign w:val="superscript"/>
              </w:rPr>
              <w:t>t</w:t>
            </w:r>
            <w:r>
              <w:rPr>
                <w:rFonts w:ascii="Arial" w:hAnsi="Arial" w:cs="Arial"/>
                <w:vertAlign w:val="superscript"/>
              </w:rPr>
              <w:t>h</w:t>
            </w:r>
            <w:r>
              <w:rPr>
                <w:rFonts w:ascii="Arial" w:hAnsi="Arial" w:cs="Arial"/>
              </w:rPr>
              <w:t xml:space="preserve"> Aug</w:t>
            </w:r>
          </w:p>
        </w:tc>
        <w:tc>
          <w:tcPr>
            <w:tcW w:w="3364" w:type="dxa"/>
          </w:tcPr>
          <w:p w14:paraId="67CD0B3B" w14:textId="04E02D2A" w:rsidR="003C5D0D" w:rsidRPr="00EF1632" w:rsidRDefault="00756EF8" w:rsidP="003C5D0D">
            <w:pPr>
              <w:jc w:val="both"/>
              <w:rPr>
                <w:rFonts w:ascii="Arial" w:hAnsi="Arial" w:cs="Arial"/>
              </w:rPr>
            </w:pPr>
            <w:r>
              <w:rPr>
                <w:rFonts w:ascii="Arial" w:hAnsi="Arial" w:cs="Arial"/>
              </w:rPr>
              <w:t xml:space="preserve">Stage-III </w:t>
            </w:r>
            <w:r w:rsidR="003C5D0D" w:rsidRPr="00EF1632">
              <w:rPr>
                <w:rFonts w:ascii="Arial" w:hAnsi="Arial" w:cs="Arial"/>
              </w:rPr>
              <w:t>Presentation</w:t>
            </w:r>
            <w:r>
              <w:rPr>
                <w:rFonts w:ascii="Arial" w:hAnsi="Arial" w:cs="Arial"/>
              </w:rPr>
              <w:t xml:space="preserve"> (Finals)</w:t>
            </w:r>
          </w:p>
        </w:tc>
      </w:tr>
    </w:tbl>
    <w:p w14:paraId="440CF48E" w14:textId="77777777" w:rsidR="00D031FC" w:rsidRPr="00EF1632" w:rsidRDefault="00D031FC" w:rsidP="0014706E">
      <w:pPr>
        <w:pStyle w:val="Heading1"/>
        <w:spacing w:before="0"/>
        <w:rPr>
          <w:rFonts w:ascii="Arial" w:hAnsi="Arial" w:cs="Arial"/>
          <w:sz w:val="22"/>
          <w:szCs w:val="22"/>
        </w:rPr>
      </w:pPr>
    </w:p>
    <w:p w14:paraId="400EB7DD" w14:textId="77777777" w:rsidR="009B0C71" w:rsidRPr="00EF1632" w:rsidRDefault="009B0C71" w:rsidP="0014706E">
      <w:pPr>
        <w:pStyle w:val="Heading1"/>
        <w:spacing w:before="0"/>
        <w:rPr>
          <w:rFonts w:ascii="Arial" w:hAnsi="Arial" w:cs="Arial"/>
          <w:sz w:val="22"/>
          <w:szCs w:val="22"/>
          <w:u w:val="single"/>
        </w:rPr>
      </w:pPr>
      <w:r w:rsidRPr="00EF1632">
        <w:rPr>
          <w:rFonts w:ascii="Arial" w:hAnsi="Arial" w:cs="Arial"/>
          <w:sz w:val="22"/>
          <w:szCs w:val="22"/>
          <w:u w:val="single"/>
        </w:rPr>
        <w:t>Host Branch</w:t>
      </w:r>
      <w:r w:rsidR="00F87D6D" w:rsidRPr="00EF1632">
        <w:rPr>
          <w:rFonts w:ascii="Arial" w:hAnsi="Arial" w:cs="Arial"/>
          <w:sz w:val="22"/>
          <w:szCs w:val="22"/>
          <w:u w:val="single"/>
        </w:rPr>
        <w:t>:</w:t>
      </w:r>
      <w:r w:rsidRPr="00EF1632">
        <w:rPr>
          <w:rFonts w:ascii="Arial" w:hAnsi="Arial" w:cs="Arial"/>
          <w:sz w:val="22"/>
          <w:szCs w:val="22"/>
          <w:u w:val="single"/>
        </w:rPr>
        <w:t xml:space="preserve"> </w:t>
      </w:r>
    </w:p>
    <w:p w14:paraId="0FB06FAE" w14:textId="77777777" w:rsidR="00485195" w:rsidRPr="00EF1632" w:rsidRDefault="009B0C71" w:rsidP="009B0C71">
      <w:pPr>
        <w:jc w:val="both"/>
        <w:rPr>
          <w:rFonts w:ascii="Arial" w:hAnsi="Arial" w:cs="Arial"/>
        </w:rPr>
      </w:pPr>
      <w:r w:rsidRPr="00EF1632">
        <w:rPr>
          <w:rFonts w:ascii="Arial" w:hAnsi="Arial" w:cs="Arial"/>
        </w:rPr>
        <w:t xml:space="preserve">The competition will be hosted by the Mumbai Branch of The Aeronautical Society of India. A committee consisting of members of Executive Committee of Design Division and Mumbai Branch will carry out the overview webinar, evaluation of initial concepts, shortlisting of the teams for the final presentation, and declaration of the winners. </w:t>
      </w:r>
    </w:p>
    <w:p w14:paraId="20968A08" w14:textId="77777777" w:rsidR="00AE6265" w:rsidRPr="00EF1632" w:rsidRDefault="00D031FC" w:rsidP="006A505C">
      <w:pPr>
        <w:pStyle w:val="Heading1"/>
        <w:spacing w:before="0"/>
        <w:rPr>
          <w:rFonts w:ascii="Arial" w:hAnsi="Arial" w:cs="Arial"/>
          <w:sz w:val="22"/>
          <w:szCs w:val="22"/>
          <w:u w:val="single"/>
        </w:rPr>
      </w:pPr>
      <w:r w:rsidRPr="00EF1632">
        <w:rPr>
          <w:rFonts w:ascii="Arial" w:hAnsi="Arial" w:cs="Arial"/>
          <w:sz w:val="22"/>
          <w:szCs w:val="22"/>
          <w:u w:val="single"/>
        </w:rPr>
        <w:lastRenderedPageBreak/>
        <w:t xml:space="preserve">Prizes and </w:t>
      </w:r>
      <w:r w:rsidR="00AE6265" w:rsidRPr="00EF1632">
        <w:rPr>
          <w:rFonts w:ascii="Arial" w:hAnsi="Arial" w:cs="Arial"/>
          <w:sz w:val="22"/>
          <w:szCs w:val="22"/>
          <w:u w:val="single"/>
        </w:rPr>
        <w:t>Certificates</w:t>
      </w:r>
      <w:r w:rsidR="00F87D6D" w:rsidRPr="00EF1632">
        <w:rPr>
          <w:rFonts w:ascii="Arial" w:hAnsi="Arial" w:cs="Arial"/>
          <w:sz w:val="22"/>
          <w:szCs w:val="22"/>
          <w:u w:val="single"/>
        </w:rPr>
        <w:t>:</w:t>
      </w:r>
    </w:p>
    <w:tbl>
      <w:tblPr>
        <w:tblStyle w:val="TableGrid"/>
        <w:tblW w:w="0" w:type="auto"/>
        <w:jc w:val="center"/>
        <w:tblLook w:val="04A0" w:firstRow="1" w:lastRow="0" w:firstColumn="1" w:lastColumn="0" w:noHBand="0" w:noVBand="1"/>
      </w:tblPr>
      <w:tblGrid>
        <w:gridCol w:w="3005"/>
        <w:gridCol w:w="3005"/>
      </w:tblGrid>
      <w:tr w:rsidR="00AE6265" w:rsidRPr="00EF1632" w14:paraId="43E86DD3" w14:textId="77777777" w:rsidTr="00AE6265">
        <w:trPr>
          <w:jc w:val="center"/>
        </w:trPr>
        <w:tc>
          <w:tcPr>
            <w:tcW w:w="3005" w:type="dxa"/>
          </w:tcPr>
          <w:p w14:paraId="4A3A11F9" w14:textId="77777777" w:rsidR="00AE6265" w:rsidRPr="00EF1632" w:rsidRDefault="00AE6265" w:rsidP="00AE6265">
            <w:pPr>
              <w:jc w:val="center"/>
              <w:rPr>
                <w:rFonts w:ascii="Arial" w:hAnsi="Arial" w:cs="Arial"/>
                <w:b/>
              </w:rPr>
            </w:pPr>
            <w:r w:rsidRPr="00EF1632">
              <w:rPr>
                <w:rFonts w:ascii="Arial" w:hAnsi="Arial" w:cs="Arial"/>
                <w:b/>
              </w:rPr>
              <w:t>Description</w:t>
            </w:r>
          </w:p>
        </w:tc>
        <w:tc>
          <w:tcPr>
            <w:tcW w:w="3005" w:type="dxa"/>
          </w:tcPr>
          <w:p w14:paraId="30D058B9" w14:textId="77777777" w:rsidR="00AE6265" w:rsidRPr="00EF1632" w:rsidRDefault="00AE6265" w:rsidP="00AE6265">
            <w:pPr>
              <w:jc w:val="center"/>
              <w:rPr>
                <w:rFonts w:ascii="Arial" w:hAnsi="Arial" w:cs="Arial"/>
                <w:b/>
              </w:rPr>
            </w:pPr>
            <w:r w:rsidRPr="00EF1632">
              <w:rPr>
                <w:rFonts w:ascii="Arial" w:hAnsi="Arial" w:cs="Arial"/>
                <w:b/>
              </w:rPr>
              <w:t>Prize Money</w:t>
            </w:r>
          </w:p>
        </w:tc>
      </w:tr>
      <w:tr w:rsidR="00AE6265" w:rsidRPr="00EF1632" w14:paraId="7AFB23C1" w14:textId="77777777" w:rsidTr="00AE6265">
        <w:trPr>
          <w:jc w:val="center"/>
        </w:trPr>
        <w:tc>
          <w:tcPr>
            <w:tcW w:w="3005" w:type="dxa"/>
          </w:tcPr>
          <w:p w14:paraId="46CA0F78" w14:textId="77777777" w:rsidR="00AE6265" w:rsidRPr="00EF1632" w:rsidRDefault="00AE6265" w:rsidP="006552F4">
            <w:pPr>
              <w:rPr>
                <w:rFonts w:ascii="Arial" w:hAnsi="Arial" w:cs="Arial"/>
              </w:rPr>
            </w:pPr>
            <w:r w:rsidRPr="00EF1632">
              <w:rPr>
                <w:rFonts w:ascii="Arial" w:hAnsi="Arial" w:cs="Arial"/>
              </w:rPr>
              <w:t>First Prize</w:t>
            </w:r>
          </w:p>
        </w:tc>
        <w:tc>
          <w:tcPr>
            <w:tcW w:w="3005" w:type="dxa"/>
          </w:tcPr>
          <w:p w14:paraId="50C043F0" w14:textId="77777777" w:rsidR="00AE6265" w:rsidRPr="00EF1632" w:rsidRDefault="00AE6265" w:rsidP="00E23493">
            <w:pPr>
              <w:jc w:val="center"/>
              <w:rPr>
                <w:rFonts w:ascii="Arial" w:hAnsi="Arial" w:cs="Arial"/>
              </w:rPr>
            </w:pPr>
            <w:r w:rsidRPr="00EF1632">
              <w:rPr>
                <w:rFonts w:ascii="Arial" w:hAnsi="Arial" w:cs="Arial"/>
              </w:rPr>
              <w:t>INR 20000</w:t>
            </w:r>
          </w:p>
        </w:tc>
      </w:tr>
      <w:tr w:rsidR="00AE6265" w:rsidRPr="00EF1632" w14:paraId="0A24800E" w14:textId="77777777" w:rsidTr="00AE6265">
        <w:trPr>
          <w:jc w:val="center"/>
        </w:trPr>
        <w:tc>
          <w:tcPr>
            <w:tcW w:w="3005" w:type="dxa"/>
          </w:tcPr>
          <w:p w14:paraId="0F978D97" w14:textId="77777777" w:rsidR="00AE6265" w:rsidRPr="00EF1632" w:rsidRDefault="00AE6265" w:rsidP="006552F4">
            <w:pPr>
              <w:rPr>
                <w:rFonts w:ascii="Arial" w:hAnsi="Arial" w:cs="Arial"/>
              </w:rPr>
            </w:pPr>
            <w:r w:rsidRPr="00EF1632">
              <w:rPr>
                <w:rFonts w:ascii="Arial" w:hAnsi="Arial" w:cs="Arial"/>
              </w:rPr>
              <w:t>Second Prize</w:t>
            </w:r>
          </w:p>
        </w:tc>
        <w:tc>
          <w:tcPr>
            <w:tcW w:w="3005" w:type="dxa"/>
          </w:tcPr>
          <w:p w14:paraId="441F91AD" w14:textId="77777777" w:rsidR="00AE6265" w:rsidRPr="00EF1632" w:rsidRDefault="00AE6265" w:rsidP="00E23493">
            <w:pPr>
              <w:jc w:val="center"/>
              <w:rPr>
                <w:rFonts w:ascii="Arial" w:hAnsi="Arial" w:cs="Arial"/>
              </w:rPr>
            </w:pPr>
            <w:r w:rsidRPr="00EF1632">
              <w:rPr>
                <w:rFonts w:ascii="Arial" w:hAnsi="Arial" w:cs="Arial"/>
              </w:rPr>
              <w:t>INR 15000</w:t>
            </w:r>
          </w:p>
        </w:tc>
      </w:tr>
      <w:tr w:rsidR="00AE6265" w:rsidRPr="00EF1632" w14:paraId="3D84AF7F" w14:textId="77777777" w:rsidTr="00AE6265">
        <w:trPr>
          <w:jc w:val="center"/>
        </w:trPr>
        <w:tc>
          <w:tcPr>
            <w:tcW w:w="3005" w:type="dxa"/>
          </w:tcPr>
          <w:p w14:paraId="35514346" w14:textId="77777777" w:rsidR="00AE6265" w:rsidRPr="00EF1632" w:rsidRDefault="00AE6265" w:rsidP="006552F4">
            <w:pPr>
              <w:rPr>
                <w:rFonts w:ascii="Arial" w:hAnsi="Arial" w:cs="Arial"/>
              </w:rPr>
            </w:pPr>
            <w:r w:rsidRPr="00EF1632">
              <w:rPr>
                <w:rFonts w:ascii="Arial" w:hAnsi="Arial" w:cs="Arial"/>
              </w:rPr>
              <w:t>Third Prize</w:t>
            </w:r>
          </w:p>
        </w:tc>
        <w:tc>
          <w:tcPr>
            <w:tcW w:w="3005" w:type="dxa"/>
          </w:tcPr>
          <w:p w14:paraId="098E9206" w14:textId="77777777" w:rsidR="00AE6265" w:rsidRPr="00EF1632" w:rsidRDefault="00AE6265" w:rsidP="00E23493">
            <w:pPr>
              <w:jc w:val="center"/>
              <w:rPr>
                <w:rFonts w:ascii="Arial" w:hAnsi="Arial" w:cs="Arial"/>
              </w:rPr>
            </w:pPr>
            <w:r w:rsidRPr="00EF1632">
              <w:rPr>
                <w:rFonts w:ascii="Arial" w:hAnsi="Arial" w:cs="Arial"/>
              </w:rPr>
              <w:t>INR 10000</w:t>
            </w:r>
          </w:p>
        </w:tc>
      </w:tr>
    </w:tbl>
    <w:p w14:paraId="264D6146" w14:textId="77777777" w:rsidR="00AE6265" w:rsidRPr="00EF1632" w:rsidRDefault="00AE6265" w:rsidP="009B0C71">
      <w:pPr>
        <w:jc w:val="both"/>
        <w:rPr>
          <w:rFonts w:ascii="Arial" w:hAnsi="Arial" w:cs="Arial"/>
        </w:rPr>
      </w:pPr>
    </w:p>
    <w:p w14:paraId="76312DEA" w14:textId="57EE3166" w:rsidR="001B1B4C" w:rsidRPr="00EF1632" w:rsidRDefault="0006203F" w:rsidP="009B0C71">
      <w:pPr>
        <w:jc w:val="both"/>
        <w:rPr>
          <w:rFonts w:ascii="Arial" w:hAnsi="Arial" w:cs="Arial"/>
        </w:rPr>
      </w:pPr>
      <w:r w:rsidRPr="00EF1632">
        <w:rPr>
          <w:rFonts w:ascii="Arial" w:hAnsi="Arial" w:cs="Arial"/>
        </w:rPr>
        <w:t xml:space="preserve">The </w:t>
      </w:r>
      <w:r w:rsidR="00520E51" w:rsidRPr="00EF1632">
        <w:rPr>
          <w:rFonts w:ascii="Arial" w:hAnsi="Arial" w:cs="Arial"/>
        </w:rPr>
        <w:t xml:space="preserve">members and Faculty mentors of </w:t>
      </w:r>
      <w:r w:rsidR="00AE6265" w:rsidRPr="00EF1632">
        <w:rPr>
          <w:rFonts w:ascii="Arial" w:hAnsi="Arial" w:cs="Arial"/>
        </w:rPr>
        <w:t>team</w:t>
      </w:r>
      <w:r w:rsidR="00520E51" w:rsidRPr="00EF1632">
        <w:rPr>
          <w:rFonts w:ascii="Arial" w:hAnsi="Arial" w:cs="Arial"/>
        </w:rPr>
        <w:t xml:space="preserve">s </w:t>
      </w:r>
      <w:r w:rsidR="00AE6265" w:rsidRPr="00EF1632">
        <w:rPr>
          <w:rFonts w:ascii="Arial" w:hAnsi="Arial" w:cs="Arial"/>
        </w:rPr>
        <w:t>shortlisted for Stage-I</w:t>
      </w:r>
      <w:r w:rsidR="00756EF8">
        <w:rPr>
          <w:rFonts w:ascii="Arial" w:hAnsi="Arial" w:cs="Arial"/>
        </w:rPr>
        <w:t>I</w:t>
      </w:r>
      <w:r w:rsidR="00AE6265" w:rsidRPr="00EF1632">
        <w:rPr>
          <w:rFonts w:ascii="Arial" w:hAnsi="Arial" w:cs="Arial"/>
        </w:rPr>
        <w:t>I of the competition</w:t>
      </w:r>
      <w:r w:rsidR="00F055B3" w:rsidRPr="00EF1632">
        <w:rPr>
          <w:rFonts w:ascii="Arial" w:hAnsi="Arial" w:cs="Arial"/>
        </w:rPr>
        <w:t xml:space="preserve"> will </w:t>
      </w:r>
      <w:r w:rsidR="00AE6265" w:rsidRPr="00EF1632">
        <w:rPr>
          <w:rFonts w:ascii="Arial" w:hAnsi="Arial" w:cs="Arial"/>
        </w:rPr>
        <w:t xml:space="preserve">be given commendation certificates. </w:t>
      </w:r>
      <w:r w:rsidRPr="00EF1632">
        <w:rPr>
          <w:rFonts w:ascii="Arial" w:hAnsi="Arial" w:cs="Arial"/>
        </w:rPr>
        <w:t>Further, the</w:t>
      </w:r>
      <w:r w:rsidR="00756EF8">
        <w:rPr>
          <w:rFonts w:ascii="Arial" w:hAnsi="Arial" w:cs="Arial"/>
        </w:rPr>
        <w:t xml:space="preserve"> </w:t>
      </w:r>
      <w:r w:rsidR="00D031FC" w:rsidRPr="00EF1632">
        <w:rPr>
          <w:rFonts w:ascii="Arial" w:hAnsi="Arial" w:cs="Arial"/>
        </w:rPr>
        <w:t xml:space="preserve">return travel </w:t>
      </w:r>
      <w:proofErr w:type="gramStart"/>
      <w:r w:rsidR="00D031FC" w:rsidRPr="00EF1632">
        <w:rPr>
          <w:rFonts w:ascii="Arial" w:hAnsi="Arial" w:cs="Arial"/>
        </w:rPr>
        <w:t xml:space="preserve">expenses </w:t>
      </w:r>
      <w:r w:rsidR="00756EF8" w:rsidRPr="00EF1632">
        <w:rPr>
          <w:rFonts w:ascii="Arial" w:hAnsi="Arial" w:cs="Arial"/>
        </w:rPr>
        <w:t xml:space="preserve"> (</w:t>
      </w:r>
      <w:proofErr w:type="gramEnd"/>
      <w:r w:rsidR="00756EF8">
        <w:rPr>
          <w:rFonts w:ascii="Arial" w:hAnsi="Arial" w:cs="Arial"/>
        </w:rPr>
        <w:t xml:space="preserve">limited </w:t>
      </w:r>
      <w:proofErr w:type="spellStart"/>
      <w:r w:rsidR="00756EF8" w:rsidRPr="00EF1632">
        <w:rPr>
          <w:rFonts w:ascii="Arial" w:hAnsi="Arial" w:cs="Arial"/>
        </w:rPr>
        <w:t>upto</w:t>
      </w:r>
      <w:proofErr w:type="spellEnd"/>
      <w:r w:rsidR="00756EF8" w:rsidRPr="00EF1632">
        <w:rPr>
          <w:rFonts w:ascii="Arial" w:hAnsi="Arial" w:cs="Arial"/>
        </w:rPr>
        <w:t xml:space="preserve"> 2AC </w:t>
      </w:r>
      <w:r w:rsidR="00756EF8">
        <w:rPr>
          <w:rFonts w:ascii="Arial" w:hAnsi="Arial" w:cs="Arial"/>
        </w:rPr>
        <w:t>R</w:t>
      </w:r>
      <w:r w:rsidR="00756EF8" w:rsidRPr="00EF1632">
        <w:rPr>
          <w:rFonts w:ascii="Arial" w:hAnsi="Arial" w:cs="Arial"/>
        </w:rPr>
        <w:t>ail fare for the shortest distance)</w:t>
      </w:r>
      <w:r w:rsidR="00756EF8">
        <w:rPr>
          <w:rFonts w:ascii="Arial" w:hAnsi="Arial" w:cs="Arial"/>
        </w:rPr>
        <w:t xml:space="preserve"> for the outstation teams will be reimbursed from their college to the venue of Stage-III </w:t>
      </w:r>
      <w:r w:rsidRPr="00EF1632">
        <w:rPr>
          <w:rFonts w:ascii="Arial" w:hAnsi="Arial" w:cs="Arial"/>
        </w:rPr>
        <w:t>presentation, and suitable accommodation will be provided.</w:t>
      </w:r>
      <w:r w:rsidR="00756EF8">
        <w:rPr>
          <w:rFonts w:ascii="Arial" w:hAnsi="Arial" w:cs="Arial"/>
        </w:rPr>
        <w:t xml:space="preserve"> No reimbursements will be made for local travel, as well as for Teams who are based locally.  </w:t>
      </w:r>
    </w:p>
    <w:p w14:paraId="57BB6F28" w14:textId="4BB42497" w:rsidR="00520E51" w:rsidRPr="00EF1632" w:rsidRDefault="00756EF8" w:rsidP="00F43C89">
      <w:pPr>
        <w:pStyle w:val="Heading1"/>
        <w:rPr>
          <w:rFonts w:ascii="Arial" w:hAnsi="Arial" w:cs="Arial"/>
          <w:sz w:val="22"/>
          <w:szCs w:val="22"/>
          <w:u w:val="single"/>
        </w:rPr>
      </w:pPr>
      <w:r>
        <w:rPr>
          <w:rFonts w:ascii="Arial" w:hAnsi="Arial" w:cs="Arial"/>
          <w:sz w:val="22"/>
          <w:szCs w:val="22"/>
          <w:u w:val="single"/>
        </w:rPr>
        <w:t xml:space="preserve">NACDeC-III </w:t>
      </w:r>
      <w:r w:rsidR="00F43C89" w:rsidRPr="00EF1632">
        <w:rPr>
          <w:rFonts w:ascii="Arial" w:hAnsi="Arial" w:cs="Arial"/>
          <w:sz w:val="22"/>
          <w:szCs w:val="22"/>
          <w:u w:val="single"/>
        </w:rPr>
        <w:t>Webinar</w:t>
      </w:r>
      <w:r>
        <w:rPr>
          <w:rFonts w:ascii="Arial" w:hAnsi="Arial" w:cs="Arial"/>
          <w:sz w:val="22"/>
          <w:szCs w:val="22"/>
          <w:u w:val="single"/>
        </w:rPr>
        <w:t>s</w:t>
      </w:r>
      <w:r w:rsidR="00F87D6D" w:rsidRPr="00EF1632">
        <w:rPr>
          <w:rFonts w:ascii="Arial" w:hAnsi="Arial" w:cs="Arial"/>
          <w:sz w:val="22"/>
          <w:szCs w:val="22"/>
          <w:u w:val="single"/>
        </w:rPr>
        <w:t>:</w:t>
      </w:r>
    </w:p>
    <w:p w14:paraId="4CA42E5E" w14:textId="6697BBA0" w:rsidR="00F43C89" w:rsidRPr="00EF1632" w:rsidRDefault="00F43C89" w:rsidP="000223EF">
      <w:pPr>
        <w:jc w:val="both"/>
        <w:rPr>
          <w:rFonts w:ascii="Arial" w:hAnsi="Arial" w:cs="Arial"/>
        </w:rPr>
      </w:pPr>
      <w:r w:rsidRPr="00EF1632">
        <w:rPr>
          <w:rFonts w:ascii="Arial" w:hAnsi="Arial" w:cs="Arial"/>
        </w:rPr>
        <w:t>T</w:t>
      </w:r>
      <w:r w:rsidR="00756EF8">
        <w:rPr>
          <w:rFonts w:ascii="Arial" w:hAnsi="Arial" w:cs="Arial"/>
        </w:rPr>
        <w:t xml:space="preserve">wo </w:t>
      </w:r>
      <w:r w:rsidRPr="00EF1632">
        <w:rPr>
          <w:rFonts w:ascii="Arial" w:hAnsi="Arial" w:cs="Arial"/>
        </w:rPr>
        <w:t>webinar</w:t>
      </w:r>
      <w:r w:rsidR="00756EF8">
        <w:rPr>
          <w:rFonts w:ascii="Arial" w:hAnsi="Arial" w:cs="Arial"/>
        </w:rPr>
        <w:t>s</w:t>
      </w:r>
      <w:r w:rsidRPr="00EF1632">
        <w:rPr>
          <w:rFonts w:ascii="Arial" w:hAnsi="Arial" w:cs="Arial"/>
        </w:rPr>
        <w:t xml:space="preserve"> </w:t>
      </w:r>
      <w:r w:rsidR="00BB65EC">
        <w:rPr>
          <w:rFonts w:ascii="Arial" w:hAnsi="Arial" w:cs="Arial"/>
        </w:rPr>
        <w:t xml:space="preserve">will </w:t>
      </w:r>
      <w:r w:rsidR="000223EF" w:rsidRPr="00EF1632">
        <w:rPr>
          <w:rFonts w:ascii="Arial" w:hAnsi="Arial" w:cs="Arial"/>
        </w:rPr>
        <w:t xml:space="preserve">be </w:t>
      </w:r>
      <w:r w:rsidRPr="00EF1632">
        <w:rPr>
          <w:rFonts w:ascii="Arial" w:hAnsi="Arial" w:cs="Arial"/>
        </w:rPr>
        <w:t>co</w:t>
      </w:r>
      <w:r w:rsidR="00BB65EC">
        <w:rPr>
          <w:rFonts w:ascii="Arial" w:hAnsi="Arial" w:cs="Arial"/>
        </w:rPr>
        <w:t>nducted</w:t>
      </w:r>
      <w:r w:rsidRPr="00EF1632">
        <w:rPr>
          <w:rFonts w:ascii="Arial" w:hAnsi="Arial" w:cs="Arial"/>
        </w:rPr>
        <w:t xml:space="preserve"> via </w:t>
      </w:r>
      <w:r w:rsidR="00756EF8">
        <w:rPr>
          <w:rFonts w:ascii="Arial" w:hAnsi="Arial" w:cs="Arial"/>
        </w:rPr>
        <w:t xml:space="preserve">ZOOM </w:t>
      </w:r>
      <w:r w:rsidRPr="00EF1632">
        <w:rPr>
          <w:rFonts w:ascii="Arial" w:hAnsi="Arial" w:cs="Arial"/>
        </w:rPr>
        <w:t>video conferencing</w:t>
      </w:r>
      <w:r w:rsidR="00756EF8">
        <w:rPr>
          <w:rFonts w:ascii="Arial" w:hAnsi="Arial" w:cs="Arial"/>
        </w:rPr>
        <w:t xml:space="preserve">, which will </w:t>
      </w:r>
      <w:r w:rsidRPr="00EF1632">
        <w:rPr>
          <w:rFonts w:ascii="Arial" w:hAnsi="Arial" w:cs="Arial"/>
        </w:rPr>
        <w:t>allow the participating teams to interact with the organisers of NACDeC</w:t>
      </w:r>
      <w:r w:rsidR="00BB65EC">
        <w:rPr>
          <w:rFonts w:ascii="Arial" w:hAnsi="Arial" w:cs="Arial"/>
        </w:rPr>
        <w:t>-I</w:t>
      </w:r>
      <w:r w:rsidR="00750369">
        <w:rPr>
          <w:rFonts w:ascii="Arial" w:hAnsi="Arial" w:cs="Arial"/>
        </w:rPr>
        <w:t>I</w:t>
      </w:r>
      <w:r w:rsidR="00BB65EC">
        <w:rPr>
          <w:rFonts w:ascii="Arial" w:hAnsi="Arial" w:cs="Arial"/>
        </w:rPr>
        <w:t>I</w:t>
      </w:r>
      <w:r w:rsidRPr="00EF1632">
        <w:rPr>
          <w:rFonts w:ascii="Arial" w:hAnsi="Arial" w:cs="Arial"/>
        </w:rPr>
        <w:t>.</w:t>
      </w:r>
      <w:r w:rsidR="00750369">
        <w:rPr>
          <w:rFonts w:ascii="Arial" w:hAnsi="Arial" w:cs="Arial"/>
        </w:rPr>
        <w:t xml:space="preserve"> </w:t>
      </w:r>
      <w:r w:rsidRPr="00EF1632">
        <w:rPr>
          <w:rFonts w:ascii="Arial" w:hAnsi="Arial" w:cs="Arial"/>
        </w:rPr>
        <w:t>The aim of th</w:t>
      </w:r>
      <w:r w:rsidR="00756EF8">
        <w:rPr>
          <w:rFonts w:ascii="Arial" w:hAnsi="Arial" w:cs="Arial"/>
        </w:rPr>
        <w:t>ese w</w:t>
      </w:r>
      <w:r w:rsidRPr="00EF1632">
        <w:rPr>
          <w:rFonts w:ascii="Arial" w:hAnsi="Arial" w:cs="Arial"/>
        </w:rPr>
        <w:t>ebinar</w:t>
      </w:r>
      <w:r w:rsidR="00756EF8">
        <w:rPr>
          <w:rFonts w:ascii="Arial" w:hAnsi="Arial" w:cs="Arial"/>
        </w:rPr>
        <w:t>s</w:t>
      </w:r>
      <w:r w:rsidRPr="00EF1632">
        <w:rPr>
          <w:rFonts w:ascii="Arial" w:hAnsi="Arial" w:cs="Arial"/>
        </w:rPr>
        <w:t xml:space="preserve"> is to clarify any doubts </w:t>
      </w:r>
      <w:r w:rsidR="000223EF" w:rsidRPr="00EF1632">
        <w:rPr>
          <w:rFonts w:ascii="Arial" w:hAnsi="Arial" w:cs="Arial"/>
        </w:rPr>
        <w:t xml:space="preserve">that </w:t>
      </w:r>
      <w:r w:rsidRPr="00EF1632">
        <w:rPr>
          <w:rFonts w:ascii="Arial" w:hAnsi="Arial" w:cs="Arial"/>
        </w:rPr>
        <w:t>the teams</w:t>
      </w:r>
      <w:r w:rsidR="0020398C" w:rsidRPr="00EF1632">
        <w:rPr>
          <w:rFonts w:ascii="Arial" w:hAnsi="Arial" w:cs="Arial"/>
        </w:rPr>
        <w:t xml:space="preserve"> may have related to the ru</w:t>
      </w:r>
      <w:r w:rsidR="000223EF" w:rsidRPr="00EF1632">
        <w:rPr>
          <w:rFonts w:ascii="Arial" w:hAnsi="Arial" w:cs="Arial"/>
        </w:rPr>
        <w:t>les and regulations of NACDeC</w:t>
      </w:r>
      <w:r w:rsidR="00BB65EC">
        <w:rPr>
          <w:rFonts w:ascii="Arial" w:hAnsi="Arial" w:cs="Arial"/>
        </w:rPr>
        <w:t>-I</w:t>
      </w:r>
      <w:r w:rsidR="00750369">
        <w:rPr>
          <w:rFonts w:ascii="Arial" w:hAnsi="Arial" w:cs="Arial"/>
        </w:rPr>
        <w:t>I</w:t>
      </w:r>
      <w:r w:rsidR="00BB65EC">
        <w:rPr>
          <w:rFonts w:ascii="Arial" w:hAnsi="Arial" w:cs="Arial"/>
        </w:rPr>
        <w:t>I</w:t>
      </w:r>
      <w:r w:rsidR="000223EF" w:rsidRPr="00EF1632">
        <w:rPr>
          <w:rFonts w:ascii="Arial" w:hAnsi="Arial" w:cs="Arial"/>
        </w:rPr>
        <w:t>, mission requirements, or to seek information and guidance on carrying out the various tasks.</w:t>
      </w:r>
    </w:p>
    <w:p w14:paraId="5193A803" w14:textId="138340F1" w:rsidR="000223EF" w:rsidRPr="00EF1632" w:rsidRDefault="000223EF" w:rsidP="000223EF">
      <w:pPr>
        <w:pStyle w:val="Heading1"/>
        <w:rPr>
          <w:rFonts w:ascii="Arial" w:hAnsi="Arial" w:cs="Arial"/>
          <w:sz w:val="22"/>
          <w:szCs w:val="22"/>
          <w:u w:val="single"/>
        </w:rPr>
      </w:pPr>
      <w:r w:rsidRPr="00EF1632">
        <w:rPr>
          <w:rFonts w:ascii="Arial" w:hAnsi="Arial" w:cs="Arial"/>
          <w:sz w:val="22"/>
          <w:szCs w:val="22"/>
          <w:u w:val="single"/>
        </w:rPr>
        <w:t>NACDeC</w:t>
      </w:r>
      <w:r w:rsidR="00BB65EC">
        <w:rPr>
          <w:rFonts w:ascii="Arial" w:hAnsi="Arial" w:cs="Arial"/>
          <w:sz w:val="22"/>
          <w:szCs w:val="22"/>
          <w:u w:val="single"/>
        </w:rPr>
        <w:t>-I</w:t>
      </w:r>
      <w:r w:rsidR="00C54FE1">
        <w:rPr>
          <w:rFonts w:ascii="Arial" w:hAnsi="Arial" w:cs="Arial"/>
          <w:sz w:val="22"/>
          <w:szCs w:val="22"/>
          <w:u w:val="single"/>
        </w:rPr>
        <w:t>I</w:t>
      </w:r>
      <w:r w:rsidR="00BB65EC">
        <w:rPr>
          <w:rFonts w:ascii="Arial" w:hAnsi="Arial" w:cs="Arial"/>
          <w:sz w:val="22"/>
          <w:szCs w:val="22"/>
          <w:u w:val="single"/>
        </w:rPr>
        <w:t>I</w:t>
      </w:r>
      <w:r w:rsidRPr="00EF1632">
        <w:rPr>
          <w:rFonts w:ascii="Arial" w:hAnsi="Arial" w:cs="Arial"/>
          <w:sz w:val="22"/>
          <w:szCs w:val="22"/>
          <w:u w:val="single"/>
        </w:rPr>
        <w:t xml:space="preserve"> Notifications</w:t>
      </w:r>
      <w:r w:rsidR="00F87D6D" w:rsidRPr="00EF1632">
        <w:rPr>
          <w:rFonts w:ascii="Arial" w:hAnsi="Arial" w:cs="Arial"/>
          <w:sz w:val="22"/>
          <w:szCs w:val="22"/>
          <w:u w:val="single"/>
        </w:rPr>
        <w:t>:</w:t>
      </w:r>
      <w:r w:rsidRPr="00EF1632">
        <w:rPr>
          <w:rFonts w:ascii="Arial" w:hAnsi="Arial" w:cs="Arial"/>
          <w:sz w:val="22"/>
          <w:szCs w:val="22"/>
          <w:u w:val="single"/>
        </w:rPr>
        <w:t xml:space="preserve"> </w:t>
      </w:r>
    </w:p>
    <w:p w14:paraId="28A14918" w14:textId="01E6190F" w:rsidR="00520E51" w:rsidRPr="00EF1632" w:rsidRDefault="00520E51" w:rsidP="009B0C71">
      <w:pPr>
        <w:jc w:val="both"/>
        <w:rPr>
          <w:rFonts w:ascii="Arial" w:hAnsi="Arial" w:cs="Arial"/>
        </w:rPr>
      </w:pPr>
      <w:r w:rsidRPr="00EF1632">
        <w:rPr>
          <w:rFonts w:ascii="Arial" w:hAnsi="Arial" w:cs="Arial"/>
        </w:rPr>
        <w:t>All notifications related to NACDeC</w:t>
      </w:r>
      <w:r w:rsidR="00BB65EC">
        <w:rPr>
          <w:rFonts w:ascii="Arial" w:hAnsi="Arial" w:cs="Arial"/>
        </w:rPr>
        <w:t>-I</w:t>
      </w:r>
      <w:r w:rsidR="00DB6BBD">
        <w:rPr>
          <w:rFonts w:ascii="Arial" w:hAnsi="Arial" w:cs="Arial"/>
        </w:rPr>
        <w:t>I</w:t>
      </w:r>
      <w:r w:rsidR="00BB65EC">
        <w:rPr>
          <w:rFonts w:ascii="Arial" w:hAnsi="Arial" w:cs="Arial"/>
        </w:rPr>
        <w:t>I</w:t>
      </w:r>
      <w:r w:rsidRPr="00EF1632">
        <w:rPr>
          <w:rFonts w:ascii="Arial" w:hAnsi="Arial" w:cs="Arial"/>
        </w:rPr>
        <w:t xml:space="preserve"> will be</w:t>
      </w:r>
      <w:r w:rsidR="00DA1D33">
        <w:rPr>
          <w:rFonts w:ascii="Arial" w:hAnsi="Arial" w:cs="Arial"/>
        </w:rPr>
        <w:t xml:space="preserve"> communicated</w:t>
      </w:r>
      <w:r w:rsidRPr="00EF1632">
        <w:rPr>
          <w:rFonts w:ascii="Arial" w:hAnsi="Arial" w:cs="Arial"/>
        </w:rPr>
        <w:t xml:space="preserve"> via t</w:t>
      </w:r>
      <w:r w:rsidR="00571453" w:rsidRPr="00EF1632">
        <w:rPr>
          <w:rFonts w:ascii="Arial" w:hAnsi="Arial" w:cs="Arial"/>
        </w:rPr>
        <w:t>he following webpage:</w:t>
      </w:r>
    </w:p>
    <w:p w14:paraId="4E7DD491" w14:textId="2D161BDC" w:rsidR="00571453" w:rsidRPr="00EF1632" w:rsidRDefault="00000565" w:rsidP="009B0C71">
      <w:pPr>
        <w:jc w:val="both"/>
        <w:rPr>
          <w:rFonts w:ascii="Arial" w:hAnsi="Arial" w:cs="Arial"/>
        </w:rPr>
      </w:pPr>
      <w:hyperlink r:id="rId9" w:history="1">
        <w:r w:rsidR="006808BF" w:rsidRPr="00EF1632">
          <w:rPr>
            <w:rStyle w:val="Hyperlink"/>
            <w:rFonts w:ascii="Arial" w:hAnsi="Arial" w:cs="Arial"/>
          </w:rPr>
          <w:t>http://www.aerosocietymumbai.org/nacdec</w:t>
        </w:r>
      </w:hyperlink>
      <w:r w:rsidR="00DB6BBD">
        <w:rPr>
          <w:rStyle w:val="Hyperlink"/>
          <w:rFonts w:ascii="Arial" w:hAnsi="Arial" w:cs="Arial"/>
        </w:rPr>
        <w:t>3</w:t>
      </w:r>
      <w:r w:rsidR="000223EF" w:rsidRPr="00EF1632">
        <w:rPr>
          <w:rFonts w:ascii="Arial" w:hAnsi="Arial" w:cs="Arial"/>
        </w:rPr>
        <w:t xml:space="preserve"> </w:t>
      </w:r>
    </w:p>
    <w:p w14:paraId="4C509704" w14:textId="652827A5" w:rsidR="000223EF" w:rsidRPr="00EF1632" w:rsidRDefault="000223EF" w:rsidP="009B0C71">
      <w:pPr>
        <w:jc w:val="both"/>
        <w:rPr>
          <w:rFonts w:ascii="Arial" w:hAnsi="Arial" w:cs="Arial"/>
        </w:rPr>
      </w:pPr>
      <w:r w:rsidRPr="00EF1632">
        <w:rPr>
          <w:rFonts w:ascii="Arial" w:hAnsi="Arial" w:cs="Arial"/>
        </w:rPr>
        <w:t>In addition, a specific e-mail address</w:t>
      </w:r>
      <w:r w:rsidR="00756EF8">
        <w:rPr>
          <w:rFonts w:ascii="Arial" w:hAnsi="Arial" w:cs="Arial"/>
        </w:rPr>
        <w:t>, viz., &lt;</w:t>
      </w:r>
      <w:hyperlink r:id="rId10" w:history="1">
        <w:r w:rsidR="00756EF8" w:rsidRPr="0016611D">
          <w:rPr>
            <w:rStyle w:val="Hyperlink"/>
            <w:rFonts w:ascii="Arial" w:hAnsi="Arial" w:cs="Arial"/>
          </w:rPr>
          <w:t>nacdec.aesi@gmail.com</w:t>
        </w:r>
      </w:hyperlink>
      <w:r w:rsidR="00756EF8">
        <w:rPr>
          <w:rFonts w:ascii="Arial" w:hAnsi="Arial" w:cs="Arial"/>
        </w:rPr>
        <w:t xml:space="preserve">&gt; has </w:t>
      </w:r>
      <w:r w:rsidRPr="00EF1632">
        <w:rPr>
          <w:rFonts w:ascii="Arial" w:hAnsi="Arial" w:cs="Arial"/>
        </w:rPr>
        <w:t>be</w:t>
      </w:r>
      <w:r w:rsidR="00756EF8">
        <w:rPr>
          <w:rFonts w:ascii="Arial" w:hAnsi="Arial" w:cs="Arial"/>
        </w:rPr>
        <w:t>en</w:t>
      </w:r>
      <w:r w:rsidRPr="00EF1632">
        <w:rPr>
          <w:rFonts w:ascii="Arial" w:hAnsi="Arial" w:cs="Arial"/>
        </w:rPr>
        <w:t xml:space="preserve"> </w:t>
      </w:r>
      <w:r w:rsidR="00CD2C39" w:rsidRPr="00EF1632">
        <w:rPr>
          <w:rFonts w:ascii="Arial" w:hAnsi="Arial" w:cs="Arial"/>
        </w:rPr>
        <w:t>created for all communications exclusively related to NACDeC</w:t>
      </w:r>
      <w:r w:rsidR="00BB65EC">
        <w:rPr>
          <w:rFonts w:ascii="Arial" w:hAnsi="Arial" w:cs="Arial"/>
        </w:rPr>
        <w:t>-I</w:t>
      </w:r>
      <w:r w:rsidR="00DB6BBD">
        <w:rPr>
          <w:rFonts w:ascii="Arial" w:hAnsi="Arial" w:cs="Arial"/>
        </w:rPr>
        <w:t>I</w:t>
      </w:r>
      <w:r w:rsidR="00BB65EC">
        <w:rPr>
          <w:rFonts w:ascii="Arial" w:hAnsi="Arial" w:cs="Arial"/>
        </w:rPr>
        <w:t>I</w:t>
      </w:r>
      <w:r w:rsidR="00CD2C39" w:rsidRPr="00EF1632">
        <w:rPr>
          <w:rFonts w:ascii="Arial" w:hAnsi="Arial" w:cs="Arial"/>
        </w:rPr>
        <w:t>. Emails sent to any other address will be ignored.</w:t>
      </w:r>
      <w:r w:rsidR="00756EF8">
        <w:rPr>
          <w:rFonts w:ascii="Arial" w:hAnsi="Arial" w:cs="Arial"/>
        </w:rPr>
        <w:t xml:space="preserve"> Members of all teams will also be added to a dedicated WhatsApp group, to enable quick communication.</w:t>
      </w:r>
    </w:p>
    <w:p w14:paraId="4ABE5436" w14:textId="77777777" w:rsidR="00C71BE1" w:rsidRPr="00EF1632" w:rsidRDefault="00C71BE1" w:rsidP="00C71BE1">
      <w:pPr>
        <w:pStyle w:val="Heading1"/>
        <w:rPr>
          <w:rFonts w:ascii="Arial" w:hAnsi="Arial" w:cs="Arial"/>
          <w:sz w:val="22"/>
          <w:szCs w:val="22"/>
          <w:u w:val="single"/>
        </w:rPr>
      </w:pPr>
      <w:r w:rsidRPr="00EF1632">
        <w:rPr>
          <w:rFonts w:ascii="Arial" w:hAnsi="Arial" w:cs="Arial"/>
          <w:sz w:val="22"/>
          <w:szCs w:val="22"/>
          <w:u w:val="single"/>
        </w:rPr>
        <w:t>NACDeC</w:t>
      </w:r>
      <w:r w:rsidR="00BB65EC">
        <w:rPr>
          <w:rFonts w:ascii="Arial" w:hAnsi="Arial" w:cs="Arial"/>
          <w:sz w:val="22"/>
          <w:szCs w:val="22"/>
          <w:u w:val="single"/>
        </w:rPr>
        <w:t>-II</w:t>
      </w:r>
      <w:r w:rsidRPr="00EF1632">
        <w:rPr>
          <w:rFonts w:ascii="Arial" w:hAnsi="Arial" w:cs="Arial"/>
          <w:sz w:val="22"/>
          <w:szCs w:val="22"/>
          <w:u w:val="single"/>
        </w:rPr>
        <w:t xml:space="preserve"> Problem Statement</w:t>
      </w:r>
      <w:r w:rsidR="00F87D6D" w:rsidRPr="00EF1632">
        <w:rPr>
          <w:rFonts w:ascii="Arial" w:hAnsi="Arial" w:cs="Arial"/>
          <w:sz w:val="22"/>
          <w:szCs w:val="22"/>
          <w:u w:val="single"/>
        </w:rPr>
        <w:t>:</w:t>
      </w:r>
    </w:p>
    <w:p w14:paraId="02B17AB5" w14:textId="2D5F1A05" w:rsidR="00C71BE1" w:rsidRPr="00EF1632" w:rsidRDefault="00C71BE1" w:rsidP="00C71BE1">
      <w:pPr>
        <w:jc w:val="both"/>
        <w:rPr>
          <w:rFonts w:ascii="Arial" w:hAnsi="Arial" w:cs="Arial"/>
        </w:rPr>
      </w:pPr>
      <w:r w:rsidRPr="00EF1632">
        <w:rPr>
          <w:rFonts w:ascii="Arial" w:hAnsi="Arial" w:cs="Arial"/>
        </w:rPr>
        <w:t>The problem statement for NACDeC</w:t>
      </w:r>
      <w:r w:rsidR="00590508" w:rsidRPr="00EF1632">
        <w:rPr>
          <w:rFonts w:ascii="Arial" w:hAnsi="Arial" w:cs="Arial"/>
        </w:rPr>
        <w:t>-I</w:t>
      </w:r>
      <w:r w:rsidR="00C54FE1">
        <w:rPr>
          <w:rFonts w:ascii="Arial" w:hAnsi="Arial" w:cs="Arial"/>
        </w:rPr>
        <w:t>I</w:t>
      </w:r>
      <w:r w:rsidR="00590508" w:rsidRPr="00EF1632">
        <w:rPr>
          <w:rFonts w:ascii="Arial" w:hAnsi="Arial" w:cs="Arial"/>
        </w:rPr>
        <w:t>I</w:t>
      </w:r>
      <w:r w:rsidRPr="00EF1632">
        <w:rPr>
          <w:rFonts w:ascii="Arial" w:hAnsi="Arial" w:cs="Arial"/>
        </w:rPr>
        <w:t xml:space="preserve"> is listed vide Appendix-I</w:t>
      </w:r>
    </w:p>
    <w:p w14:paraId="6DBD121F" w14:textId="77777777" w:rsidR="006552F4" w:rsidRPr="00EF1632" w:rsidRDefault="006552F4" w:rsidP="006552F4">
      <w:pPr>
        <w:pStyle w:val="Heading1"/>
        <w:spacing w:before="0"/>
        <w:rPr>
          <w:rFonts w:ascii="Arial" w:hAnsi="Arial" w:cs="Arial"/>
          <w:sz w:val="22"/>
          <w:szCs w:val="22"/>
          <w:u w:val="single"/>
        </w:rPr>
      </w:pPr>
      <w:r w:rsidRPr="00EF1632">
        <w:rPr>
          <w:rFonts w:ascii="Arial" w:hAnsi="Arial" w:cs="Arial"/>
          <w:sz w:val="22"/>
          <w:szCs w:val="22"/>
          <w:u w:val="single"/>
        </w:rPr>
        <w:t>Evaluation Criteria</w:t>
      </w:r>
      <w:r w:rsidR="00F87D6D" w:rsidRPr="00EF1632">
        <w:rPr>
          <w:rFonts w:ascii="Arial" w:hAnsi="Arial" w:cs="Arial"/>
          <w:sz w:val="22"/>
          <w:szCs w:val="22"/>
          <w:u w:val="single"/>
        </w:rPr>
        <w:t>:</w:t>
      </w:r>
    </w:p>
    <w:p w14:paraId="096D1B17" w14:textId="3475FBB2" w:rsidR="006552F4" w:rsidRPr="00EF1632" w:rsidRDefault="006552F4" w:rsidP="006552F4">
      <w:pPr>
        <w:rPr>
          <w:rFonts w:ascii="Arial" w:hAnsi="Arial" w:cs="Arial"/>
        </w:rPr>
      </w:pPr>
      <w:r w:rsidRPr="00EF1632">
        <w:rPr>
          <w:rFonts w:ascii="Arial" w:hAnsi="Arial" w:cs="Arial"/>
        </w:rPr>
        <w:t>The competition will be conducted in three stages. The evaluation Criteria for each stage is listed vide Appendix-II.</w:t>
      </w:r>
      <w:r w:rsidR="00096E93" w:rsidRPr="00EF1632">
        <w:rPr>
          <w:rFonts w:ascii="Arial" w:hAnsi="Arial" w:cs="Arial"/>
        </w:rPr>
        <w:t xml:space="preserve"> The decisions of the NACDeC</w:t>
      </w:r>
      <w:r w:rsidR="00BB65EC">
        <w:rPr>
          <w:rFonts w:ascii="Arial" w:hAnsi="Arial" w:cs="Arial"/>
        </w:rPr>
        <w:t>-I</w:t>
      </w:r>
      <w:r w:rsidR="00C54FE1">
        <w:rPr>
          <w:rFonts w:ascii="Arial" w:hAnsi="Arial" w:cs="Arial"/>
        </w:rPr>
        <w:t>I</w:t>
      </w:r>
      <w:r w:rsidR="00BB65EC">
        <w:rPr>
          <w:rFonts w:ascii="Arial" w:hAnsi="Arial" w:cs="Arial"/>
        </w:rPr>
        <w:t>I</w:t>
      </w:r>
      <w:r w:rsidR="00096E93" w:rsidRPr="00EF1632">
        <w:rPr>
          <w:rFonts w:ascii="Arial" w:hAnsi="Arial" w:cs="Arial"/>
        </w:rPr>
        <w:t xml:space="preserve"> organizers about the results will be final and binding on all the competitor teams, and no objections will be accepted.  </w:t>
      </w:r>
    </w:p>
    <w:p w14:paraId="39B4F415" w14:textId="77777777" w:rsidR="006552F4" w:rsidRPr="00EF1632" w:rsidRDefault="006552F4">
      <w:pPr>
        <w:rPr>
          <w:rFonts w:ascii="Arial" w:hAnsi="Arial" w:cs="Arial"/>
        </w:rPr>
      </w:pPr>
      <w:r w:rsidRPr="00EF1632">
        <w:rPr>
          <w:rFonts w:ascii="Arial" w:hAnsi="Arial" w:cs="Arial"/>
        </w:rPr>
        <w:br w:type="page"/>
      </w:r>
    </w:p>
    <w:p w14:paraId="3511BAC8" w14:textId="77777777" w:rsidR="00C013D9" w:rsidRPr="00EF1632" w:rsidRDefault="00C013D9" w:rsidP="00C013D9">
      <w:pPr>
        <w:pStyle w:val="Heading1"/>
        <w:spacing w:after="240"/>
        <w:jc w:val="center"/>
        <w:rPr>
          <w:rFonts w:ascii="Arial" w:hAnsi="Arial" w:cs="Arial"/>
          <w:szCs w:val="22"/>
        </w:rPr>
      </w:pPr>
      <w:r w:rsidRPr="00EF1632">
        <w:rPr>
          <w:rFonts w:ascii="Arial" w:hAnsi="Arial" w:cs="Arial"/>
          <w:szCs w:val="22"/>
        </w:rPr>
        <w:lastRenderedPageBreak/>
        <w:t xml:space="preserve">Appendix-I </w:t>
      </w:r>
    </w:p>
    <w:p w14:paraId="043748DA" w14:textId="77777777" w:rsidR="00C013D9" w:rsidRDefault="00C013D9" w:rsidP="00C013D9">
      <w:pPr>
        <w:pStyle w:val="Heading1"/>
        <w:spacing w:before="0" w:after="240" w:line="240" w:lineRule="auto"/>
        <w:jc w:val="center"/>
        <w:rPr>
          <w:rFonts w:ascii="Arial" w:hAnsi="Arial" w:cs="Arial"/>
          <w:szCs w:val="22"/>
        </w:rPr>
      </w:pPr>
      <w:r w:rsidRPr="00EF1632">
        <w:rPr>
          <w:rFonts w:ascii="Arial" w:hAnsi="Arial" w:cs="Arial"/>
          <w:szCs w:val="22"/>
        </w:rPr>
        <w:t xml:space="preserve">Request for Proposal (RFP) for </w:t>
      </w:r>
    </w:p>
    <w:p w14:paraId="57F27D87" w14:textId="77777777" w:rsidR="00C013D9" w:rsidRPr="00EF1632" w:rsidRDefault="00C013D9" w:rsidP="00C013D9">
      <w:pPr>
        <w:pStyle w:val="Heading1"/>
        <w:spacing w:before="0" w:after="240" w:line="240" w:lineRule="auto"/>
        <w:jc w:val="center"/>
        <w:rPr>
          <w:rFonts w:ascii="Arial" w:hAnsi="Arial" w:cs="Arial"/>
          <w:szCs w:val="22"/>
        </w:rPr>
      </w:pPr>
      <w:r w:rsidRPr="00EF1632">
        <w:rPr>
          <w:rFonts w:ascii="Arial" w:hAnsi="Arial" w:cs="Arial"/>
          <w:szCs w:val="22"/>
        </w:rPr>
        <w:t xml:space="preserve">High Altitude </w:t>
      </w:r>
      <w:r>
        <w:rPr>
          <w:rFonts w:ascii="Arial" w:hAnsi="Arial" w:cs="Arial"/>
          <w:szCs w:val="22"/>
        </w:rPr>
        <w:t xml:space="preserve">Long Endurance Aerial </w:t>
      </w:r>
      <w:r w:rsidRPr="00EF1632">
        <w:rPr>
          <w:rFonts w:ascii="Arial" w:hAnsi="Arial" w:cs="Arial"/>
          <w:szCs w:val="22"/>
        </w:rPr>
        <w:t>Platform</w:t>
      </w:r>
      <w:r>
        <w:rPr>
          <w:rFonts w:ascii="Arial" w:hAnsi="Arial" w:cs="Arial"/>
          <w:szCs w:val="22"/>
        </w:rPr>
        <w:t xml:space="preserve"> (HALEAP)</w:t>
      </w:r>
    </w:p>
    <w:p w14:paraId="0CC695F0" w14:textId="77777777" w:rsidR="00C013D9" w:rsidRDefault="00C013D9" w:rsidP="00C013D9">
      <w:pPr>
        <w:spacing w:after="120"/>
        <w:jc w:val="center"/>
        <w:rPr>
          <w:rFonts w:ascii="Arial" w:hAnsi="Arial" w:cs="Arial"/>
          <w:b/>
          <w:sz w:val="24"/>
        </w:rPr>
      </w:pPr>
      <w:r w:rsidRPr="00EF1632">
        <w:rPr>
          <w:rFonts w:ascii="Arial" w:hAnsi="Arial" w:cs="Arial"/>
          <w:b/>
          <w:sz w:val="24"/>
        </w:rPr>
        <w:t>Background</w:t>
      </w:r>
    </w:p>
    <w:p w14:paraId="3972CF43" w14:textId="77777777" w:rsidR="00C013D9" w:rsidRDefault="00C013D9" w:rsidP="00C013D9">
      <w:pPr>
        <w:autoSpaceDE w:val="0"/>
        <w:autoSpaceDN w:val="0"/>
        <w:adjustRightInd w:val="0"/>
        <w:spacing w:after="0"/>
        <w:jc w:val="both"/>
        <w:rPr>
          <w:rFonts w:ascii="Arial" w:eastAsiaTheme="minorHAnsi" w:hAnsi="Arial" w:cs="Arial"/>
        </w:rPr>
      </w:pPr>
      <w:r w:rsidRPr="00D17390">
        <w:rPr>
          <w:rFonts w:ascii="Arial" w:hAnsi="Arial" w:cs="Arial"/>
          <w:bCs/>
        </w:rPr>
        <w:t xml:space="preserve">In recent years, </w:t>
      </w:r>
      <w:r>
        <w:rPr>
          <w:rFonts w:ascii="Arial" w:eastAsiaTheme="minorHAnsi" w:hAnsi="Arial" w:cs="Arial"/>
        </w:rPr>
        <w:t>t</w:t>
      </w:r>
      <w:r w:rsidRPr="00DC1F41">
        <w:rPr>
          <w:rFonts w:ascii="Arial" w:hAnsi="Arial" w:cs="Arial"/>
        </w:rPr>
        <w:t xml:space="preserve">here is an increasing interest in the development of </w:t>
      </w:r>
      <w:r>
        <w:rPr>
          <w:rFonts w:ascii="Arial" w:hAnsi="Arial" w:cs="Arial"/>
        </w:rPr>
        <w:t xml:space="preserve">aerial </w:t>
      </w:r>
      <w:r w:rsidRPr="00DC1F41">
        <w:rPr>
          <w:rFonts w:ascii="Arial" w:hAnsi="Arial" w:cs="Arial"/>
        </w:rPr>
        <w:t xml:space="preserve">platforms </w:t>
      </w:r>
      <w:r>
        <w:rPr>
          <w:rFonts w:ascii="Arial" w:hAnsi="Arial" w:cs="Arial"/>
        </w:rPr>
        <w:t xml:space="preserve">that have long endurance while operating at high altitudes, for </w:t>
      </w:r>
      <w:r w:rsidRPr="00DC1F41">
        <w:rPr>
          <w:rFonts w:ascii="Arial" w:hAnsi="Arial" w:cs="Arial"/>
        </w:rPr>
        <w:t>telecommunications, digital broadcasting, and remote sensing</w:t>
      </w:r>
      <w:r>
        <w:rPr>
          <w:rFonts w:ascii="Arial" w:hAnsi="Arial" w:cs="Arial"/>
        </w:rPr>
        <w:t xml:space="preserve"> applications</w:t>
      </w:r>
      <w:r w:rsidRPr="00DC1F41">
        <w:rPr>
          <w:rFonts w:ascii="Arial" w:hAnsi="Arial" w:cs="Arial"/>
        </w:rPr>
        <w:t>.</w:t>
      </w:r>
      <w:r>
        <w:rPr>
          <w:rFonts w:ascii="Arial" w:hAnsi="Arial" w:cs="Arial"/>
        </w:rPr>
        <w:t xml:space="preserve"> Such systems </w:t>
      </w:r>
      <w:r>
        <w:rPr>
          <w:rFonts w:ascii="Arial" w:hAnsi="Arial" w:cs="Arial"/>
          <w:bCs/>
        </w:rPr>
        <w:t>can be utilized as</w:t>
      </w:r>
      <w:r w:rsidRPr="00D17390">
        <w:rPr>
          <w:rFonts w:ascii="Arial" w:hAnsi="Arial" w:cs="Arial"/>
          <w:bCs/>
        </w:rPr>
        <w:t xml:space="preserve"> multi-mission platform to increase the cost-effectiveness and affordability</w:t>
      </w:r>
      <w:r>
        <w:rPr>
          <w:rFonts w:ascii="Arial" w:hAnsi="Arial" w:cs="Arial"/>
          <w:bCs/>
        </w:rPr>
        <w:t xml:space="preserve"> for these applications</w:t>
      </w:r>
      <w:r w:rsidRPr="00D17390">
        <w:rPr>
          <w:rFonts w:ascii="Arial" w:hAnsi="Arial" w:cs="Arial"/>
          <w:bCs/>
        </w:rPr>
        <w:t xml:space="preserve">. </w:t>
      </w:r>
      <w:r>
        <w:rPr>
          <w:rFonts w:ascii="Arial" w:eastAsiaTheme="minorHAnsi" w:hAnsi="Arial" w:cs="Arial"/>
        </w:rPr>
        <w:t xml:space="preserve">These systems are required </w:t>
      </w:r>
      <w:r w:rsidRPr="00D17390">
        <w:rPr>
          <w:rFonts w:ascii="Arial" w:eastAsiaTheme="minorHAnsi" w:hAnsi="Arial" w:cs="Arial"/>
        </w:rPr>
        <w:t xml:space="preserve">to maintain a quasi-stationary position </w:t>
      </w:r>
      <w:r>
        <w:rPr>
          <w:rFonts w:ascii="Arial" w:eastAsiaTheme="minorHAnsi" w:hAnsi="Arial" w:cs="Arial"/>
        </w:rPr>
        <w:t>while operating in the lower altitudes of Stratosphere</w:t>
      </w:r>
      <w:r w:rsidRPr="00D17390">
        <w:rPr>
          <w:rFonts w:ascii="Arial" w:eastAsiaTheme="minorHAnsi" w:hAnsi="Arial" w:cs="Arial"/>
        </w:rPr>
        <w:t>, where ambient wind speeds are of low magnitude.</w:t>
      </w:r>
    </w:p>
    <w:p w14:paraId="0486043A" w14:textId="77777777" w:rsidR="00C013D9" w:rsidRPr="00BD55F9" w:rsidRDefault="00C013D9" w:rsidP="00C013D9">
      <w:pPr>
        <w:autoSpaceDE w:val="0"/>
        <w:autoSpaceDN w:val="0"/>
        <w:adjustRightInd w:val="0"/>
        <w:spacing w:after="0"/>
        <w:jc w:val="both"/>
        <w:rPr>
          <w:rFonts w:ascii="NimbusRomNo9L-Regu" w:eastAsiaTheme="minorHAnsi" w:hAnsi="NimbusRomNo9L-Regu" w:cs="NimbusRomNo9L-Regu"/>
          <w:sz w:val="20"/>
          <w:szCs w:val="20"/>
        </w:rPr>
      </w:pPr>
    </w:p>
    <w:p w14:paraId="245CD21B" w14:textId="77777777" w:rsidR="00C013D9" w:rsidRPr="00EF1632" w:rsidRDefault="00C013D9" w:rsidP="00C013D9">
      <w:pPr>
        <w:spacing w:after="120"/>
        <w:jc w:val="center"/>
        <w:rPr>
          <w:rFonts w:ascii="Arial" w:hAnsi="Arial" w:cs="Arial"/>
          <w:b/>
          <w:sz w:val="24"/>
        </w:rPr>
      </w:pPr>
      <w:r w:rsidRPr="00EF1632">
        <w:rPr>
          <w:rFonts w:ascii="Arial" w:hAnsi="Arial" w:cs="Arial"/>
          <w:b/>
          <w:sz w:val="24"/>
        </w:rPr>
        <w:t>Problem Statement</w:t>
      </w:r>
    </w:p>
    <w:p w14:paraId="17F50FA8" w14:textId="77777777" w:rsidR="00C013D9" w:rsidRPr="00EF1632" w:rsidRDefault="00C013D9" w:rsidP="00C013D9">
      <w:pPr>
        <w:spacing w:after="120"/>
        <w:jc w:val="both"/>
        <w:rPr>
          <w:rFonts w:ascii="Arial" w:hAnsi="Arial" w:cs="Arial"/>
        </w:rPr>
      </w:pPr>
      <w:r>
        <w:rPr>
          <w:rFonts w:ascii="Arial" w:hAnsi="Arial" w:cs="Arial"/>
        </w:rPr>
        <w:t>Design a</w:t>
      </w:r>
      <w:r w:rsidRPr="00EF1632">
        <w:rPr>
          <w:rFonts w:ascii="Arial" w:hAnsi="Arial" w:cs="Arial"/>
        </w:rPr>
        <w:t xml:space="preserve"> </w:t>
      </w:r>
      <w:proofErr w:type="gramStart"/>
      <w:r>
        <w:rPr>
          <w:rFonts w:ascii="Arial" w:hAnsi="Arial" w:cs="Arial"/>
        </w:rPr>
        <w:t>High Altitude</w:t>
      </w:r>
      <w:proofErr w:type="gramEnd"/>
      <w:r>
        <w:rPr>
          <w:rFonts w:ascii="Arial" w:hAnsi="Arial" w:cs="Arial"/>
        </w:rPr>
        <w:t xml:space="preserve"> Long Endurance Aerial Platform (HALEAP) for station-keeping at four fixed locations, and moving between them, while carrying a dedicated communications payload.</w:t>
      </w:r>
    </w:p>
    <w:p w14:paraId="2F665C33" w14:textId="77777777" w:rsidR="00C013D9" w:rsidRPr="00EF1632" w:rsidRDefault="00C013D9" w:rsidP="00C013D9">
      <w:pPr>
        <w:spacing w:after="120"/>
        <w:jc w:val="both"/>
        <w:rPr>
          <w:rFonts w:ascii="Arial" w:hAnsi="Arial" w:cs="Arial"/>
          <w:b/>
          <w:i/>
        </w:rPr>
      </w:pPr>
      <w:r>
        <w:rPr>
          <w:rFonts w:ascii="Arial" w:hAnsi="Arial" w:cs="Arial"/>
          <w:b/>
          <w:i/>
        </w:rPr>
        <w:t>Mission Requirement</w:t>
      </w:r>
      <w:r w:rsidRPr="00EF1632">
        <w:rPr>
          <w:rFonts w:ascii="Arial" w:hAnsi="Arial" w:cs="Arial"/>
          <w:b/>
          <w:i/>
        </w:rPr>
        <w:t>s</w:t>
      </w:r>
    </w:p>
    <w:p w14:paraId="04EBE4E7" w14:textId="77777777" w:rsidR="00C013D9" w:rsidRDefault="00C013D9" w:rsidP="00C013D9">
      <w:pPr>
        <w:pStyle w:val="ListParagraph"/>
        <w:numPr>
          <w:ilvl w:val="0"/>
          <w:numId w:val="12"/>
        </w:numPr>
        <w:spacing w:after="120"/>
        <w:jc w:val="both"/>
        <w:rPr>
          <w:rFonts w:ascii="Arial" w:hAnsi="Arial" w:cs="Arial"/>
        </w:rPr>
      </w:pPr>
      <w:r>
        <w:rPr>
          <w:rFonts w:ascii="Arial" w:hAnsi="Arial" w:cs="Arial"/>
        </w:rPr>
        <w:t>The HALEAP must be able to maintain its position over a Metro city for around three months, and the relocated to another Metro city within five days, as follows:</w:t>
      </w:r>
    </w:p>
    <w:p w14:paraId="68B91342" w14:textId="77777777" w:rsidR="00C013D9" w:rsidRDefault="00C013D9" w:rsidP="00C013D9">
      <w:pPr>
        <w:pStyle w:val="ListParagraph"/>
        <w:spacing w:after="120"/>
        <w:jc w:val="both"/>
        <w:rPr>
          <w:rFonts w:ascii="Arial" w:hAnsi="Arial" w:cs="Arial"/>
        </w:rPr>
      </w:pPr>
      <w:r>
        <w:rPr>
          <w:rFonts w:ascii="Arial" w:hAnsi="Arial" w:cs="Arial"/>
        </w:rPr>
        <w:t>Midnight of 31</w:t>
      </w:r>
      <w:r w:rsidRPr="002E010E">
        <w:rPr>
          <w:rFonts w:ascii="Arial" w:hAnsi="Arial" w:cs="Arial"/>
          <w:vertAlign w:val="superscript"/>
        </w:rPr>
        <w:t>st</w:t>
      </w:r>
      <w:r>
        <w:rPr>
          <w:rFonts w:ascii="Arial" w:hAnsi="Arial" w:cs="Arial"/>
        </w:rPr>
        <w:t xml:space="preserve"> December to Midnight of 25</w:t>
      </w:r>
      <w:r w:rsidRPr="002E010E">
        <w:rPr>
          <w:rFonts w:ascii="Arial" w:hAnsi="Arial" w:cs="Arial"/>
          <w:vertAlign w:val="superscript"/>
        </w:rPr>
        <w:t>th</w:t>
      </w:r>
      <w:r>
        <w:rPr>
          <w:rFonts w:ascii="Arial" w:hAnsi="Arial" w:cs="Arial"/>
        </w:rPr>
        <w:t xml:space="preserve"> March: </w:t>
      </w:r>
      <w:r>
        <w:rPr>
          <w:rFonts w:ascii="Arial" w:hAnsi="Arial" w:cs="Arial"/>
        </w:rPr>
        <w:tab/>
        <w:t>Over Delhi</w:t>
      </w:r>
    </w:p>
    <w:p w14:paraId="1F24C4AA" w14:textId="77777777" w:rsidR="00C013D9" w:rsidRDefault="00C013D9" w:rsidP="00C013D9">
      <w:pPr>
        <w:pStyle w:val="ListParagraph"/>
        <w:spacing w:after="120"/>
        <w:jc w:val="both"/>
        <w:rPr>
          <w:rFonts w:ascii="Arial" w:hAnsi="Arial" w:cs="Arial"/>
        </w:rPr>
      </w:pPr>
      <w:r>
        <w:rPr>
          <w:rFonts w:ascii="Arial" w:hAnsi="Arial" w:cs="Arial"/>
        </w:rPr>
        <w:t>Midnight of 31</w:t>
      </w:r>
      <w:r w:rsidRPr="002E010E">
        <w:rPr>
          <w:rFonts w:ascii="Arial" w:hAnsi="Arial" w:cs="Arial"/>
          <w:vertAlign w:val="superscript"/>
        </w:rPr>
        <w:t>st</w:t>
      </w:r>
      <w:r>
        <w:rPr>
          <w:rFonts w:ascii="Arial" w:hAnsi="Arial" w:cs="Arial"/>
        </w:rPr>
        <w:t xml:space="preserve"> March to Midnight of 25</w:t>
      </w:r>
      <w:r w:rsidRPr="002E010E">
        <w:rPr>
          <w:rFonts w:ascii="Arial" w:hAnsi="Arial" w:cs="Arial"/>
          <w:vertAlign w:val="superscript"/>
        </w:rPr>
        <w:t>th</w:t>
      </w:r>
      <w:r>
        <w:rPr>
          <w:rFonts w:ascii="Arial" w:hAnsi="Arial" w:cs="Arial"/>
        </w:rPr>
        <w:t xml:space="preserve"> June: </w:t>
      </w:r>
      <w:proofErr w:type="gramStart"/>
      <w:r>
        <w:rPr>
          <w:rFonts w:ascii="Arial" w:hAnsi="Arial" w:cs="Arial"/>
        </w:rPr>
        <w:tab/>
        <w:t xml:space="preserve">  </w:t>
      </w:r>
      <w:r>
        <w:rPr>
          <w:rFonts w:ascii="Arial" w:hAnsi="Arial" w:cs="Arial"/>
        </w:rPr>
        <w:tab/>
      </w:r>
      <w:proofErr w:type="gramEnd"/>
      <w:r>
        <w:rPr>
          <w:rFonts w:ascii="Arial" w:hAnsi="Arial" w:cs="Arial"/>
        </w:rPr>
        <w:t>Over Kolkata</w:t>
      </w:r>
    </w:p>
    <w:p w14:paraId="609960A2" w14:textId="77777777" w:rsidR="00C013D9" w:rsidRDefault="00C013D9" w:rsidP="00C013D9">
      <w:pPr>
        <w:pStyle w:val="ListParagraph"/>
        <w:spacing w:after="120"/>
        <w:jc w:val="both"/>
        <w:rPr>
          <w:rFonts w:ascii="Arial" w:hAnsi="Arial" w:cs="Arial"/>
        </w:rPr>
      </w:pPr>
      <w:r>
        <w:rPr>
          <w:rFonts w:ascii="Arial" w:hAnsi="Arial" w:cs="Arial"/>
        </w:rPr>
        <w:t>Midnight of 30</w:t>
      </w:r>
      <w:r w:rsidRPr="002E010E">
        <w:rPr>
          <w:rFonts w:ascii="Arial" w:hAnsi="Arial" w:cs="Arial"/>
          <w:vertAlign w:val="superscript"/>
        </w:rPr>
        <w:t>th</w:t>
      </w:r>
      <w:r>
        <w:rPr>
          <w:rFonts w:ascii="Arial" w:hAnsi="Arial" w:cs="Arial"/>
        </w:rPr>
        <w:t xml:space="preserve"> June to Midnight of 25</w:t>
      </w:r>
      <w:r w:rsidRPr="002E010E">
        <w:rPr>
          <w:rFonts w:ascii="Arial" w:hAnsi="Arial" w:cs="Arial"/>
          <w:vertAlign w:val="superscript"/>
        </w:rPr>
        <w:t>th</w:t>
      </w:r>
      <w:r>
        <w:rPr>
          <w:rFonts w:ascii="Arial" w:hAnsi="Arial" w:cs="Arial"/>
        </w:rPr>
        <w:t xml:space="preserve"> September:</w:t>
      </w:r>
      <w:proofErr w:type="gramStart"/>
      <w:r>
        <w:rPr>
          <w:rFonts w:ascii="Arial" w:hAnsi="Arial" w:cs="Arial"/>
        </w:rPr>
        <w:tab/>
        <w:t xml:space="preserve">  </w:t>
      </w:r>
      <w:r>
        <w:rPr>
          <w:rFonts w:ascii="Arial" w:hAnsi="Arial" w:cs="Arial"/>
        </w:rPr>
        <w:tab/>
      </w:r>
      <w:proofErr w:type="gramEnd"/>
      <w:r>
        <w:rPr>
          <w:rFonts w:ascii="Arial" w:hAnsi="Arial" w:cs="Arial"/>
        </w:rPr>
        <w:t>Over Chennai</w:t>
      </w:r>
    </w:p>
    <w:p w14:paraId="771D0D80" w14:textId="77777777" w:rsidR="00C013D9" w:rsidRPr="004309BF" w:rsidRDefault="00C013D9" w:rsidP="00C013D9">
      <w:pPr>
        <w:pStyle w:val="ListParagraph"/>
        <w:spacing w:after="120"/>
        <w:jc w:val="both"/>
        <w:rPr>
          <w:rFonts w:ascii="Arial" w:hAnsi="Arial" w:cs="Arial"/>
        </w:rPr>
      </w:pPr>
      <w:r>
        <w:rPr>
          <w:rFonts w:ascii="Arial" w:hAnsi="Arial" w:cs="Arial"/>
        </w:rPr>
        <w:t>Midnight of 30</w:t>
      </w:r>
      <w:r w:rsidRPr="002E010E">
        <w:rPr>
          <w:rFonts w:ascii="Arial" w:hAnsi="Arial" w:cs="Arial"/>
          <w:vertAlign w:val="superscript"/>
        </w:rPr>
        <w:t>th</w:t>
      </w:r>
      <w:r>
        <w:rPr>
          <w:rFonts w:ascii="Arial" w:hAnsi="Arial" w:cs="Arial"/>
        </w:rPr>
        <w:t xml:space="preserve"> September to Midnight of 25</w:t>
      </w:r>
      <w:r w:rsidRPr="002E010E">
        <w:rPr>
          <w:rFonts w:ascii="Arial" w:hAnsi="Arial" w:cs="Arial"/>
          <w:vertAlign w:val="superscript"/>
        </w:rPr>
        <w:t>th</w:t>
      </w:r>
      <w:r>
        <w:rPr>
          <w:rFonts w:ascii="Arial" w:hAnsi="Arial" w:cs="Arial"/>
        </w:rPr>
        <w:t xml:space="preserve"> December: </w:t>
      </w:r>
      <w:r>
        <w:rPr>
          <w:rFonts w:ascii="Arial" w:hAnsi="Arial" w:cs="Arial"/>
        </w:rPr>
        <w:tab/>
        <w:t>Over Mumbai</w:t>
      </w:r>
    </w:p>
    <w:p w14:paraId="309BE1DC" w14:textId="304E7518" w:rsidR="00C013D9" w:rsidRPr="004309BF" w:rsidRDefault="00C013D9" w:rsidP="00C013D9">
      <w:pPr>
        <w:pStyle w:val="ListParagraph"/>
        <w:numPr>
          <w:ilvl w:val="0"/>
          <w:numId w:val="12"/>
        </w:numPr>
        <w:spacing w:after="120"/>
        <w:jc w:val="both"/>
        <w:rPr>
          <w:rFonts w:ascii="Arial" w:hAnsi="Arial" w:cs="Arial"/>
        </w:rPr>
      </w:pPr>
      <w:r>
        <w:rPr>
          <w:rFonts w:ascii="Arial" w:hAnsi="Arial" w:cs="Arial"/>
        </w:rPr>
        <w:t>The HALE</w:t>
      </w:r>
      <w:r w:rsidRPr="00EF1632">
        <w:rPr>
          <w:rFonts w:ascii="Arial" w:hAnsi="Arial" w:cs="Arial"/>
        </w:rPr>
        <w:t xml:space="preserve">AP </w:t>
      </w:r>
      <w:r>
        <w:rPr>
          <w:rFonts w:ascii="Arial" w:hAnsi="Arial" w:cs="Arial"/>
        </w:rPr>
        <w:t xml:space="preserve">may be deployed </w:t>
      </w:r>
      <w:r w:rsidRPr="00EF1632">
        <w:rPr>
          <w:rFonts w:ascii="Arial" w:hAnsi="Arial" w:cs="Arial"/>
        </w:rPr>
        <w:t>at an</w:t>
      </w:r>
      <w:r>
        <w:rPr>
          <w:rFonts w:ascii="Arial" w:hAnsi="Arial" w:cs="Arial"/>
        </w:rPr>
        <w:t>y altitude between 1</w:t>
      </w:r>
      <w:r w:rsidRPr="00EF1632">
        <w:rPr>
          <w:rFonts w:ascii="Arial" w:hAnsi="Arial" w:cs="Arial"/>
        </w:rPr>
        <w:t>5</w:t>
      </w:r>
      <w:r>
        <w:rPr>
          <w:rFonts w:ascii="Arial" w:hAnsi="Arial" w:cs="Arial"/>
        </w:rPr>
        <w:t xml:space="preserve"> km and 20 km AMSL, but it </w:t>
      </w:r>
      <w:r w:rsidRPr="004309BF">
        <w:rPr>
          <w:rFonts w:ascii="Arial" w:hAnsi="Arial" w:cs="Arial"/>
        </w:rPr>
        <w:t xml:space="preserve">should be able to always maintain its location within a ground footprint of </w:t>
      </w:r>
      <w:r>
        <w:rPr>
          <w:rFonts w:ascii="Arial" w:hAnsi="Arial" w:cs="Arial"/>
        </w:rPr>
        <w:t>5</w:t>
      </w:r>
      <w:r w:rsidRPr="004309BF">
        <w:rPr>
          <w:rFonts w:ascii="Arial" w:hAnsi="Arial" w:cs="Arial"/>
        </w:rPr>
        <w:t xml:space="preserve"> km x </w:t>
      </w:r>
      <w:r>
        <w:rPr>
          <w:rFonts w:ascii="Arial" w:hAnsi="Arial" w:cs="Arial"/>
        </w:rPr>
        <w:t>5</w:t>
      </w:r>
      <w:r w:rsidRPr="004309BF">
        <w:rPr>
          <w:rFonts w:ascii="Arial" w:hAnsi="Arial" w:cs="Arial"/>
        </w:rPr>
        <w:t xml:space="preserve"> km during the entire period of deployment </w:t>
      </w:r>
      <w:r w:rsidR="009C1E59">
        <w:rPr>
          <w:rFonts w:ascii="Arial" w:hAnsi="Arial" w:cs="Arial"/>
        </w:rPr>
        <w:t>above the Metro city over which it is deployed</w:t>
      </w:r>
      <w:r w:rsidRPr="004309BF">
        <w:rPr>
          <w:rFonts w:ascii="Arial" w:hAnsi="Arial" w:cs="Arial"/>
        </w:rPr>
        <w:t>.</w:t>
      </w:r>
    </w:p>
    <w:p w14:paraId="67348039" w14:textId="77777777" w:rsidR="00C013D9" w:rsidRDefault="00C013D9" w:rsidP="00C013D9">
      <w:pPr>
        <w:pStyle w:val="ListParagraph"/>
        <w:numPr>
          <w:ilvl w:val="0"/>
          <w:numId w:val="12"/>
        </w:numPr>
        <w:spacing w:after="120"/>
        <w:jc w:val="both"/>
        <w:rPr>
          <w:rFonts w:ascii="Arial" w:hAnsi="Arial" w:cs="Arial"/>
        </w:rPr>
      </w:pPr>
      <w:r>
        <w:rPr>
          <w:rFonts w:ascii="Arial" w:hAnsi="Arial" w:cs="Arial"/>
        </w:rPr>
        <w:t xml:space="preserve">The system should be able to generate adequate power to maintain station, and to relocate to the next location within five days, without the need to bring it down. </w:t>
      </w:r>
    </w:p>
    <w:p w14:paraId="6427F999" w14:textId="77777777" w:rsidR="00C013D9" w:rsidRDefault="00C013D9" w:rsidP="00C013D9">
      <w:pPr>
        <w:pStyle w:val="ListParagraph"/>
        <w:numPr>
          <w:ilvl w:val="0"/>
          <w:numId w:val="12"/>
        </w:numPr>
        <w:spacing w:after="120"/>
        <w:jc w:val="both"/>
        <w:rPr>
          <w:rFonts w:ascii="Arial" w:hAnsi="Arial" w:cs="Arial"/>
        </w:rPr>
      </w:pPr>
      <w:r>
        <w:rPr>
          <w:rFonts w:ascii="Arial" w:hAnsi="Arial" w:cs="Arial"/>
        </w:rPr>
        <w:t xml:space="preserve">The HALEAP should be able to cater for a </w:t>
      </w:r>
      <w:r w:rsidRPr="0062545B">
        <w:rPr>
          <w:rFonts w:ascii="Arial" w:hAnsi="Arial" w:cs="Arial"/>
        </w:rPr>
        <w:t xml:space="preserve">continuous power consumption of 1000 W </w:t>
      </w:r>
      <w:r>
        <w:rPr>
          <w:rFonts w:ascii="Arial" w:hAnsi="Arial" w:cs="Arial"/>
        </w:rPr>
        <w:t xml:space="preserve">by a </w:t>
      </w:r>
      <w:r w:rsidRPr="0062545B">
        <w:rPr>
          <w:rFonts w:ascii="Arial" w:hAnsi="Arial" w:cs="Arial"/>
        </w:rPr>
        <w:t>payload</w:t>
      </w:r>
      <w:r>
        <w:rPr>
          <w:rFonts w:ascii="Arial" w:hAnsi="Arial" w:cs="Arial"/>
        </w:rPr>
        <w:t xml:space="preserve"> weighing </w:t>
      </w:r>
      <w:r w:rsidRPr="0062545B">
        <w:rPr>
          <w:rFonts w:ascii="Arial" w:hAnsi="Arial" w:cs="Arial"/>
        </w:rPr>
        <w:t xml:space="preserve">100 </w:t>
      </w:r>
      <w:r>
        <w:rPr>
          <w:rFonts w:ascii="Arial" w:hAnsi="Arial" w:cs="Arial"/>
        </w:rPr>
        <w:t>kg.</w:t>
      </w:r>
    </w:p>
    <w:p w14:paraId="6C9F5C30" w14:textId="77777777" w:rsidR="00C013D9" w:rsidRDefault="00C013D9" w:rsidP="00C013D9">
      <w:pPr>
        <w:pStyle w:val="ListParagraph"/>
        <w:numPr>
          <w:ilvl w:val="0"/>
          <w:numId w:val="12"/>
        </w:numPr>
        <w:spacing w:after="120"/>
        <w:jc w:val="both"/>
        <w:rPr>
          <w:rFonts w:ascii="Arial" w:hAnsi="Arial" w:cs="Arial"/>
        </w:rPr>
      </w:pPr>
      <w:r>
        <w:rPr>
          <w:rFonts w:ascii="Arial" w:hAnsi="Arial" w:cs="Arial"/>
        </w:rPr>
        <w:t>The HALEAP should be able to take-off and land within 2 km @ ISA sea-level.</w:t>
      </w:r>
    </w:p>
    <w:p w14:paraId="38A09613" w14:textId="77777777" w:rsidR="00C013D9" w:rsidRPr="00EC3956" w:rsidRDefault="00C013D9" w:rsidP="00C013D9">
      <w:pPr>
        <w:pStyle w:val="ListParagraph"/>
        <w:numPr>
          <w:ilvl w:val="0"/>
          <w:numId w:val="12"/>
        </w:numPr>
        <w:spacing w:after="120"/>
        <w:jc w:val="both"/>
        <w:rPr>
          <w:rFonts w:ascii="Arial" w:hAnsi="Arial" w:cs="Arial"/>
        </w:rPr>
      </w:pPr>
      <w:r w:rsidRPr="0062545B">
        <w:rPr>
          <w:rFonts w:ascii="Arial" w:hAnsi="Arial" w:cs="Arial"/>
        </w:rPr>
        <w:t>Assume all flight operations are conducted in Indian Reference Atmosphere (IRA).</w:t>
      </w:r>
      <w:r>
        <w:rPr>
          <w:rFonts w:ascii="Arial" w:hAnsi="Arial" w:cs="Arial"/>
        </w:rPr>
        <w:t xml:space="preserve"> However, t</w:t>
      </w:r>
      <w:r w:rsidRPr="0062545B">
        <w:rPr>
          <w:rFonts w:ascii="Arial" w:hAnsi="Arial" w:cs="Arial"/>
        </w:rPr>
        <w:t xml:space="preserve">he variation </w:t>
      </w:r>
      <w:r>
        <w:rPr>
          <w:rFonts w:ascii="Arial" w:hAnsi="Arial" w:cs="Arial"/>
        </w:rPr>
        <w:t xml:space="preserve">in the </w:t>
      </w:r>
      <w:r w:rsidRPr="0062545B">
        <w:rPr>
          <w:rFonts w:ascii="Arial" w:hAnsi="Arial" w:cs="Arial"/>
        </w:rPr>
        <w:t>magnitude and direction of ambient winds must be</w:t>
      </w:r>
      <w:r>
        <w:rPr>
          <w:rFonts w:ascii="Arial" w:hAnsi="Arial" w:cs="Arial"/>
        </w:rPr>
        <w:t xml:space="preserve"> considered while designing the HALEAP, using models such as the Horizontal Wind Model developed by US Naval Research Laboratory in 2008</w:t>
      </w:r>
      <w:r>
        <w:rPr>
          <w:rStyle w:val="FootnoteReference"/>
          <w:rFonts w:ascii="Arial" w:hAnsi="Arial" w:cs="Arial"/>
        </w:rPr>
        <w:footnoteReference w:id="1"/>
      </w:r>
      <w:r>
        <w:rPr>
          <w:rFonts w:ascii="Arial" w:hAnsi="Arial" w:cs="Arial"/>
        </w:rPr>
        <w:t>, and updated in 2015</w:t>
      </w:r>
      <w:r>
        <w:rPr>
          <w:rStyle w:val="FootnoteReference"/>
          <w:rFonts w:ascii="Arial" w:hAnsi="Arial" w:cs="Arial"/>
        </w:rPr>
        <w:footnoteReference w:id="2"/>
      </w:r>
      <w:r>
        <w:rPr>
          <w:rFonts w:ascii="Arial" w:hAnsi="Arial" w:cs="Arial"/>
        </w:rPr>
        <w:t>.</w:t>
      </w:r>
    </w:p>
    <w:p w14:paraId="7C50A27A" w14:textId="77777777" w:rsidR="006552F4" w:rsidRPr="00C013D9" w:rsidRDefault="006552F4" w:rsidP="00CF54AC">
      <w:pPr>
        <w:pStyle w:val="Heading1"/>
        <w:spacing w:after="240"/>
        <w:jc w:val="center"/>
        <w:rPr>
          <w:rFonts w:ascii="Arial" w:hAnsi="Arial" w:cs="Arial"/>
          <w:szCs w:val="22"/>
        </w:rPr>
      </w:pPr>
      <w:r w:rsidRPr="00C013D9">
        <w:rPr>
          <w:rFonts w:ascii="Arial" w:hAnsi="Arial" w:cs="Arial"/>
          <w:szCs w:val="22"/>
        </w:rPr>
        <w:lastRenderedPageBreak/>
        <w:t xml:space="preserve">Appendix-II </w:t>
      </w:r>
    </w:p>
    <w:p w14:paraId="3C760B25" w14:textId="34D15E77" w:rsidR="006552F4" w:rsidRPr="009C1E59" w:rsidRDefault="006552F4" w:rsidP="00CF54AC">
      <w:pPr>
        <w:pStyle w:val="Heading1"/>
        <w:spacing w:before="0" w:after="240"/>
        <w:jc w:val="center"/>
        <w:rPr>
          <w:rFonts w:ascii="Arial" w:hAnsi="Arial" w:cs="Arial"/>
        </w:rPr>
      </w:pPr>
      <w:r w:rsidRPr="009C1E59">
        <w:rPr>
          <w:rFonts w:ascii="Arial" w:hAnsi="Arial" w:cs="Arial"/>
        </w:rPr>
        <w:t>Evaluation Criteria for NACDeC</w:t>
      </w:r>
      <w:r w:rsidR="00BB65EC" w:rsidRPr="009C1E59">
        <w:rPr>
          <w:rFonts w:ascii="Arial" w:hAnsi="Arial" w:cs="Arial"/>
        </w:rPr>
        <w:t>-II</w:t>
      </w:r>
      <w:r w:rsidR="009C1E59">
        <w:rPr>
          <w:rFonts w:ascii="Arial" w:hAnsi="Arial" w:cs="Arial"/>
        </w:rPr>
        <w:t>I</w:t>
      </w:r>
    </w:p>
    <w:p w14:paraId="179668C7" w14:textId="3A69E72F" w:rsidR="006552F4" w:rsidRPr="00EF1632" w:rsidRDefault="006552F4" w:rsidP="006552F4">
      <w:pPr>
        <w:pStyle w:val="Heading1"/>
        <w:spacing w:before="0" w:after="240"/>
        <w:rPr>
          <w:rFonts w:ascii="Arial" w:hAnsi="Arial" w:cs="Arial"/>
          <w:sz w:val="22"/>
          <w:szCs w:val="22"/>
          <w:u w:val="single"/>
        </w:rPr>
      </w:pPr>
      <w:r w:rsidRPr="00EF1632">
        <w:rPr>
          <w:rFonts w:ascii="Arial" w:hAnsi="Arial" w:cs="Arial"/>
          <w:sz w:val="22"/>
          <w:szCs w:val="22"/>
          <w:u w:val="single"/>
        </w:rPr>
        <w:t>Stage-</w:t>
      </w:r>
      <w:r w:rsidR="009C1E59">
        <w:rPr>
          <w:rFonts w:ascii="Arial" w:hAnsi="Arial" w:cs="Arial"/>
          <w:sz w:val="22"/>
          <w:szCs w:val="22"/>
          <w:u w:val="single"/>
        </w:rPr>
        <w:t>I</w:t>
      </w:r>
    </w:p>
    <w:p w14:paraId="003E6813" w14:textId="5F21D5E4" w:rsidR="006552F4" w:rsidRPr="00EF1632" w:rsidRDefault="006552F4" w:rsidP="006552F4">
      <w:pPr>
        <w:jc w:val="both"/>
        <w:rPr>
          <w:rFonts w:ascii="Arial" w:hAnsi="Arial" w:cs="Arial"/>
        </w:rPr>
      </w:pPr>
      <w:r w:rsidRPr="00EF1632">
        <w:rPr>
          <w:rFonts w:ascii="Arial" w:hAnsi="Arial" w:cs="Arial"/>
        </w:rPr>
        <w:t>In the first stage, all registered teams will submit a report describing their Initial Concept, examined by a panel of judges decided by the NACDeC</w:t>
      </w:r>
      <w:r w:rsidR="00BB65EC">
        <w:rPr>
          <w:rFonts w:ascii="Arial" w:hAnsi="Arial" w:cs="Arial"/>
        </w:rPr>
        <w:t>-II</w:t>
      </w:r>
      <w:r w:rsidR="009C1E59">
        <w:rPr>
          <w:rFonts w:ascii="Arial" w:hAnsi="Arial" w:cs="Arial"/>
        </w:rPr>
        <w:t>I</w:t>
      </w:r>
      <w:r w:rsidRPr="00EF1632">
        <w:rPr>
          <w:rFonts w:ascii="Arial" w:hAnsi="Arial" w:cs="Arial"/>
        </w:rPr>
        <w:t xml:space="preserve"> organizers. The aim of this review will be to check if the teams have carried out sufficient literature survey and background study about the type of aircraft being designed, identified the critical requirements and desirable features, and have a clear-cut roadmap for the tasks to be done in the next stage. Based on this review, ten teams will be shortlisted for the second stage.</w:t>
      </w:r>
    </w:p>
    <w:p w14:paraId="752B42D8" w14:textId="3D23A409" w:rsidR="006552F4" w:rsidRPr="00EF1632" w:rsidRDefault="006552F4" w:rsidP="006552F4">
      <w:pPr>
        <w:pStyle w:val="Heading1"/>
        <w:spacing w:before="0" w:after="240"/>
        <w:rPr>
          <w:rFonts w:ascii="Arial" w:hAnsi="Arial" w:cs="Arial"/>
          <w:sz w:val="22"/>
          <w:szCs w:val="22"/>
          <w:u w:val="single"/>
        </w:rPr>
      </w:pPr>
      <w:r w:rsidRPr="00EF1632">
        <w:rPr>
          <w:rFonts w:ascii="Arial" w:hAnsi="Arial" w:cs="Arial"/>
          <w:sz w:val="22"/>
          <w:szCs w:val="22"/>
          <w:u w:val="single"/>
        </w:rPr>
        <w:t xml:space="preserve"> Stage-</w:t>
      </w:r>
      <w:r w:rsidR="009C1E59">
        <w:rPr>
          <w:rFonts w:ascii="Arial" w:hAnsi="Arial" w:cs="Arial"/>
          <w:sz w:val="22"/>
          <w:szCs w:val="22"/>
          <w:u w:val="single"/>
        </w:rPr>
        <w:t>II</w:t>
      </w:r>
    </w:p>
    <w:p w14:paraId="17B03D2D" w14:textId="77777777" w:rsidR="006552F4" w:rsidRPr="00EF1632" w:rsidRDefault="006552F4" w:rsidP="006552F4">
      <w:pPr>
        <w:jc w:val="both"/>
        <w:rPr>
          <w:rFonts w:ascii="Arial" w:hAnsi="Arial" w:cs="Arial"/>
        </w:rPr>
      </w:pPr>
      <w:r w:rsidRPr="00EF1632">
        <w:rPr>
          <w:rFonts w:ascii="Arial" w:hAnsi="Arial" w:cs="Arial"/>
        </w:rPr>
        <w:t>The second stage will consist of a mid-term review,</w:t>
      </w:r>
      <w:r w:rsidR="00CF54AC" w:rsidRPr="00EF1632">
        <w:rPr>
          <w:rFonts w:ascii="Arial" w:hAnsi="Arial" w:cs="Arial"/>
        </w:rPr>
        <w:t xml:space="preserve"> and the final review</w:t>
      </w:r>
      <w:r w:rsidRPr="00EF1632">
        <w:rPr>
          <w:rFonts w:ascii="Arial" w:hAnsi="Arial" w:cs="Arial"/>
        </w:rPr>
        <w:t xml:space="preserve">. </w:t>
      </w:r>
    </w:p>
    <w:p w14:paraId="5F27AE01" w14:textId="77777777" w:rsidR="00993E37" w:rsidRPr="00EF1632" w:rsidRDefault="009F479D" w:rsidP="006552F4">
      <w:pPr>
        <w:jc w:val="both"/>
        <w:rPr>
          <w:rFonts w:ascii="Arial" w:hAnsi="Arial" w:cs="Arial"/>
        </w:rPr>
      </w:pPr>
      <w:r w:rsidRPr="00EF1632">
        <w:rPr>
          <w:rFonts w:ascii="Arial" w:hAnsi="Arial" w:cs="Arial"/>
          <w:u w:val="single"/>
        </w:rPr>
        <w:t>Mid-Term review:</w:t>
      </w:r>
      <w:r w:rsidRPr="00EF1632">
        <w:rPr>
          <w:rFonts w:ascii="Arial" w:hAnsi="Arial" w:cs="Arial"/>
        </w:rPr>
        <w:t xml:space="preserve"> </w:t>
      </w:r>
      <w:r w:rsidR="00CF54AC" w:rsidRPr="00EF1632">
        <w:rPr>
          <w:rFonts w:ascii="Arial" w:hAnsi="Arial" w:cs="Arial"/>
        </w:rPr>
        <w:t>Th</w:t>
      </w:r>
      <w:r w:rsidRPr="00EF1632">
        <w:rPr>
          <w:rFonts w:ascii="Arial" w:hAnsi="Arial" w:cs="Arial"/>
        </w:rPr>
        <w:t xml:space="preserve">is </w:t>
      </w:r>
      <w:r w:rsidR="00CF54AC" w:rsidRPr="00EF1632">
        <w:rPr>
          <w:rFonts w:ascii="Arial" w:hAnsi="Arial" w:cs="Arial"/>
        </w:rPr>
        <w:t>will be in the form of evaluation of a report, in which each team will be required to submit a summa</w:t>
      </w:r>
      <w:r w:rsidR="00B92AED" w:rsidRPr="00EF1632">
        <w:rPr>
          <w:rFonts w:ascii="Arial" w:hAnsi="Arial" w:cs="Arial"/>
        </w:rPr>
        <w:t>ry of work done so far, and the proposed plan of action.</w:t>
      </w:r>
      <w:r w:rsidR="00CF54AC" w:rsidRPr="00EF1632">
        <w:rPr>
          <w:rFonts w:ascii="Arial" w:hAnsi="Arial" w:cs="Arial"/>
        </w:rPr>
        <w:t xml:space="preserve"> </w:t>
      </w:r>
      <w:r w:rsidR="00B92AED" w:rsidRPr="00EF1632">
        <w:rPr>
          <w:rFonts w:ascii="Arial" w:hAnsi="Arial" w:cs="Arial"/>
        </w:rPr>
        <w:t xml:space="preserve">Based on a critical review of these reports, some teams may be disqualified from further stages of the completion, if not enough progress in the project work is seen and/or the proposed action plan is assessed to be illogical, impractical, or unsustainable. </w:t>
      </w:r>
    </w:p>
    <w:p w14:paraId="104B4138" w14:textId="77777777" w:rsidR="006552F4" w:rsidRPr="00EF1632" w:rsidRDefault="00B92AED" w:rsidP="006552F4">
      <w:pPr>
        <w:rPr>
          <w:rFonts w:ascii="Arial" w:hAnsi="Arial" w:cs="Arial"/>
        </w:rPr>
      </w:pPr>
      <w:r w:rsidRPr="00EF1632">
        <w:rPr>
          <w:rFonts w:ascii="Arial" w:hAnsi="Arial" w:cs="Arial"/>
          <w:u w:val="single"/>
        </w:rPr>
        <w:t>Final Review</w:t>
      </w:r>
      <w:r w:rsidR="009F479D" w:rsidRPr="00EF1632">
        <w:rPr>
          <w:rFonts w:ascii="Arial" w:hAnsi="Arial" w:cs="Arial"/>
          <w:u w:val="single"/>
        </w:rPr>
        <w:t>:</w:t>
      </w:r>
      <w:r w:rsidR="009F479D" w:rsidRPr="00EF1632">
        <w:rPr>
          <w:rFonts w:ascii="Arial" w:hAnsi="Arial" w:cs="Arial"/>
        </w:rPr>
        <w:t xml:space="preserve"> This</w:t>
      </w:r>
      <w:r w:rsidRPr="00EF1632">
        <w:rPr>
          <w:rFonts w:ascii="Arial" w:hAnsi="Arial" w:cs="Arial"/>
        </w:rPr>
        <w:t xml:space="preserve"> will be in the form of an evaluation of a report, followed by a detailed presentation. The review of the report will be </w:t>
      </w:r>
      <w:r w:rsidR="006552F4" w:rsidRPr="00EF1632">
        <w:rPr>
          <w:rFonts w:ascii="Arial" w:hAnsi="Arial" w:cs="Arial"/>
        </w:rPr>
        <w:t>based on the following criteria.</w:t>
      </w:r>
    </w:p>
    <w:p w14:paraId="3211C78E" w14:textId="77777777" w:rsidR="006552F4" w:rsidRPr="00EF1632" w:rsidRDefault="006552F4" w:rsidP="006552F4">
      <w:pPr>
        <w:pStyle w:val="ListParagraph"/>
        <w:numPr>
          <w:ilvl w:val="0"/>
          <w:numId w:val="10"/>
        </w:numPr>
        <w:rPr>
          <w:rFonts w:ascii="Arial" w:hAnsi="Arial" w:cs="Arial"/>
        </w:rPr>
      </w:pPr>
      <w:r w:rsidRPr="00EF1632">
        <w:rPr>
          <w:rFonts w:ascii="Arial" w:hAnsi="Arial" w:cs="Arial"/>
        </w:rPr>
        <w:t>Technical Content (40 points)</w:t>
      </w:r>
    </w:p>
    <w:p w14:paraId="6F214DA0"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Does the submitted design meet RFP requirements?</w:t>
      </w:r>
    </w:p>
    <w:p w14:paraId="6BABF86C"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Are the assumptions clearly stated and logical?</w:t>
      </w:r>
    </w:p>
    <w:p w14:paraId="3F662678"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Does the team have a thorough understanding of the analyses tools used?</w:t>
      </w:r>
    </w:p>
    <w:p w14:paraId="4CDE9E56"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Are all major technical issues and points considered in the analyses?</w:t>
      </w:r>
    </w:p>
    <w:p w14:paraId="136D33CB"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Have proper trade studies been performed during the design process?</w:t>
      </w:r>
    </w:p>
    <w:p w14:paraId="5F68B176"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Is the report well balanced, and are all important systems and sub-systems properly elaborated?</w:t>
      </w:r>
    </w:p>
    <w:p w14:paraId="4E6CD6FB"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 xml:space="preserve">Are all technical drawings clear, descriptive, and represent a feasible design? </w:t>
      </w:r>
    </w:p>
    <w:p w14:paraId="4080303A" w14:textId="77777777" w:rsidR="006552F4" w:rsidRPr="00EF1632" w:rsidRDefault="006552F4" w:rsidP="006552F4">
      <w:pPr>
        <w:pStyle w:val="ListParagraph"/>
        <w:ind w:left="1440"/>
        <w:rPr>
          <w:rFonts w:ascii="Arial" w:hAnsi="Arial" w:cs="Arial"/>
        </w:rPr>
      </w:pPr>
    </w:p>
    <w:p w14:paraId="10C70122" w14:textId="77777777" w:rsidR="006552F4" w:rsidRPr="00EF1632" w:rsidRDefault="006552F4" w:rsidP="006552F4">
      <w:pPr>
        <w:pStyle w:val="ListParagraph"/>
        <w:numPr>
          <w:ilvl w:val="0"/>
          <w:numId w:val="10"/>
        </w:numPr>
        <w:rPr>
          <w:rFonts w:ascii="Arial" w:hAnsi="Arial" w:cs="Arial"/>
        </w:rPr>
      </w:pPr>
      <w:r w:rsidRPr="00EF1632">
        <w:rPr>
          <w:rFonts w:ascii="Arial" w:hAnsi="Arial" w:cs="Arial"/>
        </w:rPr>
        <w:t>Application &amp; Feasibility (25 points)</w:t>
      </w:r>
    </w:p>
    <w:p w14:paraId="3D832395"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Is there a proper justification and substantiation of all technologies proposed?</w:t>
      </w:r>
    </w:p>
    <w:p w14:paraId="6AF8E7BD"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 xml:space="preserve">Are critical technological issues appropriately emphasized? </w:t>
      </w:r>
    </w:p>
    <w:p w14:paraId="69DF2AFA"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Have affordability considerations influenced the design process?</w:t>
      </w:r>
    </w:p>
    <w:p w14:paraId="3180B9A0"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Have safety, reliability and maintainability features been incorporated in the design?</w:t>
      </w:r>
    </w:p>
    <w:p w14:paraId="325DEBD1"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Have the constraints from materials and manufacturability been considered in the design process?</w:t>
      </w:r>
    </w:p>
    <w:p w14:paraId="582C8FB5"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Have the operational issues adequately addressed in the final design?</w:t>
      </w:r>
    </w:p>
    <w:p w14:paraId="40920A57" w14:textId="77777777" w:rsidR="006552F4" w:rsidRPr="00EF1632" w:rsidRDefault="006552F4" w:rsidP="006552F4">
      <w:pPr>
        <w:pStyle w:val="ListParagraph"/>
        <w:ind w:left="1440"/>
        <w:rPr>
          <w:rFonts w:ascii="Arial" w:hAnsi="Arial" w:cs="Arial"/>
        </w:rPr>
      </w:pPr>
      <w:r w:rsidRPr="00EF1632">
        <w:rPr>
          <w:rFonts w:ascii="Arial" w:hAnsi="Arial" w:cs="Arial"/>
        </w:rPr>
        <w:t xml:space="preserve"> </w:t>
      </w:r>
    </w:p>
    <w:p w14:paraId="3DA3818C" w14:textId="77777777" w:rsidR="006552F4" w:rsidRPr="00EF1632" w:rsidRDefault="006552F4" w:rsidP="006552F4">
      <w:pPr>
        <w:pStyle w:val="ListParagraph"/>
        <w:numPr>
          <w:ilvl w:val="0"/>
          <w:numId w:val="10"/>
        </w:numPr>
        <w:rPr>
          <w:rFonts w:ascii="Arial" w:hAnsi="Arial" w:cs="Arial"/>
        </w:rPr>
      </w:pPr>
      <w:r w:rsidRPr="00EF1632">
        <w:rPr>
          <w:rFonts w:ascii="Arial" w:hAnsi="Arial" w:cs="Arial"/>
        </w:rPr>
        <w:t>Originality (20 points)</w:t>
      </w:r>
    </w:p>
    <w:p w14:paraId="44ADBED0"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Does the concept demonstrate originality and aesthetics?</w:t>
      </w:r>
    </w:p>
    <w:p w14:paraId="587DFB11" w14:textId="77777777" w:rsidR="006552F4" w:rsidRDefault="006552F4" w:rsidP="006552F4">
      <w:pPr>
        <w:pStyle w:val="ListParagraph"/>
        <w:numPr>
          <w:ilvl w:val="0"/>
          <w:numId w:val="11"/>
        </w:numPr>
        <w:rPr>
          <w:rFonts w:ascii="Arial" w:hAnsi="Arial" w:cs="Arial"/>
        </w:rPr>
      </w:pPr>
      <w:r w:rsidRPr="00EF1632">
        <w:rPr>
          <w:rFonts w:ascii="Arial" w:hAnsi="Arial" w:cs="Arial"/>
        </w:rPr>
        <w:t>Does the proposed concept contain innovative solutions to address the problems?</w:t>
      </w:r>
    </w:p>
    <w:p w14:paraId="74159C48" w14:textId="77777777" w:rsidR="00B27668" w:rsidRPr="00EF1632" w:rsidRDefault="00B27668" w:rsidP="00B27668">
      <w:pPr>
        <w:pStyle w:val="ListParagraph"/>
        <w:ind w:left="1440"/>
        <w:rPr>
          <w:rFonts w:ascii="Arial" w:hAnsi="Arial" w:cs="Arial"/>
        </w:rPr>
      </w:pPr>
    </w:p>
    <w:p w14:paraId="7C195F94" w14:textId="77777777" w:rsidR="006552F4" w:rsidRPr="00EF1632" w:rsidRDefault="006552F4" w:rsidP="006552F4">
      <w:pPr>
        <w:pStyle w:val="ListParagraph"/>
        <w:numPr>
          <w:ilvl w:val="0"/>
          <w:numId w:val="10"/>
        </w:numPr>
        <w:rPr>
          <w:rFonts w:ascii="Arial" w:hAnsi="Arial" w:cs="Arial"/>
        </w:rPr>
      </w:pPr>
      <w:r w:rsidRPr="00EF1632">
        <w:rPr>
          <w:rFonts w:ascii="Arial" w:hAnsi="Arial" w:cs="Arial"/>
        </w:rPr>
        <w:t>Organization &amp; Presentation (15 points)</w:t>
      </w:r>
    </w:p>
    <w:p w14:paraId="7474A07B"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Does the report meet all format and content requirements?</w:t>
      </w:r>
    </w:p>
    <w:p w14:paraId="393D884B"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Is the Executive Summary self-contained, and contains all the pertinent information?</w:t>
      </w:r>
    </w:p>
    <w:p w14:paraId="08A27799"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Is the proposal is well organized and information readily accessible and in a logical sequence?</w:t>
      </w:r>
    </w:p>
    <w:p w14:paraId="5BD2CD98" w14:textId="77777777" w:rsidR="006552F4" w:rsidRPr="00EF1632" w:rsidRDefault="006552F4" w:rsidP="006552F4">
      <w:pPr>
        <w:pStyle w:val="ListParagraph"/>
        <w:numPr>
          <w:ilvl w:val="0"/>
          <w:numId w:val="11"/>
        </w:numPr>
        <w:rPr>
          <w:rFonts w:ascii="Arial" w:hAnsi="Arial" w:cs="Arial"/>
        </w:rPr>
      </w:pPr>
      <w:r w:rsidRPr="00EF1632">
        <w:rPr>
          <w:rFonts w:ascii="Arial" w:hAnsi="Arial" w:cs="Arial"/>
        </w:rPr>
        <w:t>Does the report contain clear and uncluttered graphs and drawings?</w:t>
      </w:r>
    </w:p>
    <w:p w14:paraId="41263615" w14:textId="5366C2AA" w:rsidR="009F479D" w:rsidRPr="00EF1632" w:rsidRDefault="009C1E59" w:rsidP="006552F4">
      <w:pPr>
        <w:rPr>
          <w:rFonts w:ascii="Arial" w:hAnsi="Arial" w:cs="Arial"/>
        </w:rPr>
      </w:pPr>
      <w:r>
        <w:rPr>
          <w:rFonts w:ascii="Arial" w:hAnsi="Arial" w:cs="Arial"/>
          <w:u w:val="single"/>
        </w:rPr>
        <w:t>Stage-III</w:t>
      </w:r>
      <w:r w:rsidR="009F479D" w:rsidRPr="00EF1632">
        <w:rPr>
          <w:rFonts w:ascii="Arial" w:hAnsi="Arial" w:cs="Arial"/>
          <w:u w:val="single"/>
        </w:rPr>
        <w:t>:</w:t>
      </w:r>
      <w:r w:rsidR="009F479D" w:rsidRPr="00EF1632">
        <w:rPr>
          <w:rFonts w:ascii="Arial" w:hAnsi="Arial" w:cs="Arial"/>
        </w:rPr>
        <w:t xml:space="preserve"> </w:t>
      </w:r>
      <w:r>
        <w:rPr>
          <w:rFonts w:ascii="Arial" w:hAnsi="Arial" w:cs="Arial"/>
        </w:rPr>
        <w:t xml:space="preserve">Based on a scrutiny of the final reports, five </w:t>
      </w:r>
      <w:r w:rsidR="009F479D" w:rsidRPr="00EF1632">
        <w:rPr>
          <w:rFonts w:ascii="Arial" w:hAnsi="Arial" w:cs="Arial"/>
        </w:rPr>
        <w:t xml:space="preserve">teams </w:t>
      </w:r>
      <w:r>
        <w:rPr>
          <w:rFonts w:ascii="Arial" w:hAnsi="Arial" w:cs="Arial"/>
        </w:rPr>
        <w:t xml:space="preserve">will be </w:t>
      </w:r>
      <w:r w:rsidR="009F479D" w:rsidRPr="00EF1632">
        <w:rPr>
          <w:rFonts w:ascii="Arial" w:hAnsi="Arial" w:cs="Arial"/>
        </w:rPr>
        <w:t xml:space="preserve">shortlisted for </w:t>
      </w:r>
      <w:r>
        <w:rPr>
          <w:rFonts w:ascii="Arial" w:hAnsi="Arial" w:cs="Arial"/>
        </w:rPr>
        <w:t xml:space="preserve">Stage-III, and </w:t>
      </w:r>
      <w:r w:rsidR="009F479D" w:rsidRPr="00EF1632">
        <w:rPr>
          <w:rFonts w:ascii="Arial" w:hAnsi="Arial" w:cs="Arial"/>
        </w:rPr>
        <w:t>will be invited to make a detailed presentation on their project. Instructions for the presentation will be communicated nearer</w:t>
      </w:r>
      <w:r w:rsidR="000446DB" w:rsidRPr="00EF1632">
        <w:rPr>
          <w:rFonts w:ascii="Arial" w:hAnsi="Arial" w:cs="Arial"/>
        </w:rPr>
        <w:t xml:space="preserve"> the</w:t>
      </w:r>
      <w:r w:rsidR="009F479D" w:rsidRPr="00EF1632">
        <w:rPr>
          <w:rFonts w:ascii="Arial" w:hAnsi="Arial" w:cs="Arial"/>
        </w:rPr>
        <w:t xml:space="preserve"> time</w:t>
      </w:r>
      <w:r w:rsidR="000446DB" w:rsidRPr="00EF1632">
        <w:rPr>
          <w:rFonts w:ascii="Arial" w:hAnsi="Arial" w:cs="Arial"/>
        </w:rPr>
        <w:t xml:space="preserve"> of presentation</w:t>
      </w:r>
      <w:r w:rsidR="009F479D" w:rsidRPr="00EF1632">
        <w:rPr>
          <w:rFonts w:ascii="Arial" w:hAnsi="Arial" w:cs="Arial"/>
        </w:rPr>
        <w:t xml:space="preserve">. </w:t>
      </w:r>
    </w:p>
    <w:p w14:paraId="71F592C0" w14:textId="77777777" w:rsidR="009F479D" w:rsidRPr="00EF1632" w:rsidRDefault="009F479D" w:rsidP="009F479D">
      <w:pPr>
        <w:pStyle w:val="Heading1"/>
        <w:spacing w:before="0" w:after="240"/>
        <w:rPr>
          <w:rFonts w:ascii="Arial" w:hAnsi="Arial" w:cs="Arial"/>
          <w:sz w:val="22"/>
          <w:szCs w:val="22"/>
          <w:u w:val="single"/>
        </w:rPr>
      </w:pPr>
      <w:r w:rsidRPr="00EF1632">
        <w:rPr>
          <w:rFonts w:ascii="Arial" w:hAnsi="Arial" w:cs="Arial"/>
          <w:sz w:val="22"/>
          <w:szCs w:val="22"/>
          <w:u w:val="single"/>
        </w:rPr>
        <w:t>Tasks to be (and not to be) done:</w:t>
      </w:r>
    </w:p>
    <w:p w14:paraId="750BC8C2" w14:textId="77777777" w:rsidR="006552F4" w:rsidRPr="00EF1632" w:rsidRDefault="006552F4" w:rsidP="006552F4">
      <w:pPr>
        <w:rPr>
          <w:rFonts w:ascii="Arial" w:hAnsi="Arial" w:cs="Arial"/>
        </w:rPr>
      </w:pPr>
      <w:r w:rsidRPr="00EF1632">
        <w:rPr>
          <w:rFonts w:ascii="Arial" w:hAnsi="Arial" w:cs="Arial"/>
        </w:rPr>
        <w:t xml:space="preserve">Table-I lists down the tasks that the team is expected to focus on, and also the tasks that are </w:t>
      </w:r>
      <w:r w:rsidRPr="00EF1632">
        <w:rPr>
          <w:rFonts w:ascii="Arial" w:hAnsi="Arial" w:cs="Arial"/>
          <w:b/>
        </w:rPr>
        <w:t xml:space="preserve">not </w:t>
      </w:r>
      <w:r w:rsidRPr="00EF1632">
        <w:rPr>
          <w:rFonts w:ascii="Arial" w:hAnsi="Arial" w:cs="Arial"/>
        </w:rPr>
        <w:t>expected to be carried out in this exercise.</w:t>
      </w:r>
    </w:p>
    <w:p w14:paraId="6021A1CD" w14:textId="1C909956" w:rsidR="006552F4" w:rsidRPr="00EF1632" w:rsidRDefault="006552F4" w:rsidP="006552F4">
      <w:pPr>
        <w:jc w:val="center"/>
        <w:rPr>
          <w:rFonts w:ascii="Arial" w:hAnsi="Arial" w:cs="Arial"/>
        </w:rPr>
      </w:pPr>
      <w:r w:rsidRPr="00EF1632">
        <w:rPr>
          <w:rFonts w:ascii="Arial" w:hAnsi="Arial" w:cs="Arial"/>
          <w:b/>
        </w:rPr>
        <w:t xml:space="preserve">TABLE-I List of Tasks that are (and are </w:t>
      </w:r>
      <w:r w:rsidRPr="007C3FBB">
        <w:rPr>
          <w:rFonts w:ascii="Arial" w:hAnsi="Arial" w:cs="Arial"/>
          <w:b/>
          <w:u w:val="single"/>
        </w:rPr>
        <w:t>NOT</w:t>
      </w:r>
      <w:r w:rsidRPr="00EF1632">
        <w:rPr>
          <w:rFonts w:ascii="Arial" w:hAnsi="Arial" w:cs="Arial"/>
          <w:b/>
        </w:rPr>
        <w:t>) to be carried out</w:t>
      </w:r>
    </w:p>
    <w:tbl>
      <w:tblPr>
        <w:tblStyle w:val="TableGrid"/>
        <w:tblW w:w="9134" w:type="dxa"/>
        <w:tblLook w:val="04A0" w:firstRow="1" w:lastRow="0" w:firstColumn="1" w:lastColumn="0" w:noHBand="0" w:noVBand="1"/>
      </w:tblPr>
      <w:tblGrid>
        <w:gridCol w:w="4618"/>
        <w:gridCol w:w="4516"/>
      </w:tblGrid>
      <w:tr w:rsidR="006552F4" w:rsidRPr="00EF1632" w14:paraId="3D663792" w14:textId="77777777" w:rsidTr="009C1E59">
        <w:tc>
          <w:tcPr>
            <w:tcW w:w="4618" w:type="dxa"/>
          </w:tcPr>
          <w:p w14:paraId="054921E6" w14:textId="262B162B" w:rsidR="006552F4" w:rsidRPr="00EF1632" w:rsidRDefault="006552F4" w:rsidP="009C25CB">
            <w:pPr>
              <w:jc w:val="center"/>
              <w:rPr>
                <w:rFonts w:ascii="Arial" w:hAnsi="Arial" w:cs="Arial"/>
                <w:b/>
              </w:rPr>
            </w:pPr>
            <w:r w:rsidRPr="00EF1632">
              <w:rPr>
                <w:rFonts w:ascii="Arial" w:hAnsi="Arial" w:cs="Arial"/>
                <w:b/>
              </w:rPr>
              <w:t>Tasks that are to be carried out</w:t>
            </w:r>
          </w:p>
        </w:tc>
        <w:tc>
          <w:tcPr>
            <w:tcW w:w="4516" w:type="dxa"/>
          </w:tcPr>
          <w:p w14:paraId="61A621A9" w14:textId="71BCB505" w:rsidR="006552F4" w:rsidRPr="00EF1632" w:rsidRDefault="006552F4" w:rsidP="009C25CB">
            <w:pPr>
              <w:jc w:val="center"/>
              <w:rPr>
                <w:rFonts w:ascii="Arial" w:hAnsi="Arial" w:cs="Arial"/>
                <w:b/>
              </w:rPr>
            </w:pPr>
            <w:r w:rsidRPr="00EF1632">
              <w:rPr>
                <w:rFonts w:ascii="Arial" w:hAnsi="Arial" w:cs="Arial"/>
                <w:b/>
              </w:rPr>
              <w:t xml:space="preserve">Tasks that are </w:t>
            </w:r>
            <w:r w:rsidRPr="007C3FBB">
              <w:rPr>
                <w:rFonts w:ascii="Arial" w:hAnsi="Arial" w:cs="Arial"/>
                <w:b/>
                <w:u w:val="single"/>
              </w:rPr>
              <w:t>NOT</w:t>
            </w:r>
            <w:r w:rsidRPr="00EF1632">
              <w:rPr>
                <w:rFonts w:ascii="Arial" w:hAnsi="Arial" w:cs="Arial"/>
                <w:b/>
              </w:rPr>
              <w:t xml:space="preserve"> to be carried out</w:t>
            </w:r>
          </w:p>
        </w:tc>
      </w:tr>
      <w:tr w:rsidR="006552F4" w:rsidRPr="00EF1632" w14:paraId="44AEB2DD" w14:textId="77777777" w:rsidTr="009C1E59">
        <w:trPr>
          <w:trHeight w:val="240"/>
        </w:trPr>
        <w:tc>
          <w:tcPr>
            <w:tcW w:w="4618" w:type="dxa"/>
          </w:tcPr>
          <w:p w14:paraId="156EBA74" w14:textId="3C3BB36B" w:rsidR="006552F4" w:rsidRPr="00EF1632" w:rsidRDefault="006552F4" w:rsidP="009773A7">
            <w:pPr>
              <w:ind w:left="360"/>
              <w:rPr>
                <w:rFonts w:ascii="Arial" w:hAnsi="Arial" w:cs="Arial"/>
              </w:rPr>
            </w:pPr>
            <w:r w:rsidRPr="00EF1632">
              <w:rPr>
                <w:rFonts w:ascii="Arial" w:hAnsi="Arial" w:cs="Arial"/>
                <w:lang w:val="en-GB"/>
              </w:rPr>
              <w:t xml:space="preserve">Survey of </w:t>
            </w:r>
            <w:r w:rsidR="009C1E59">
              <w:rPr>
                <w:rFonts w:ascii="Arial" w:hAnsi="Arial" w:cs="Arial"/>
                <w:lang w:val="en-GB"/>
              </w:rPr>
              <w:t xml:space="preserve">similar </w:t>
            </w:r>
            <w:r w:rsidRPr="00EF1632">
              <w:rPr>
                <w:rFonts w:ascii="Arial" w:hAnsi="Arial" w:cs="Arial"/>
                <w:lang w:val="en-GB"/>
              </w:rPr>
              <w:t>existing aircraft</w:t>
            </w:r>
          </w:p>
        </w:tc>
        <w:tc>
          <w:tcPr>
            <w:tcW w:w="4516" w:type="dxa"/>
          </w:tcPr>
          <w:p w14:paraId="53F3A285" w14:textId="77777777" w:rsidR="006552F4" w:rsidRPr="00EF1632" w:rsidRDefault="006552F4" w:rsidP="009773A7">
            <w:pPr>
              <w:ind w:left="360"/>
              <w:rPr>
                <w:rFonts w:ascii="Arial" w:hAnsi="Arial" w:cs="Arial"/>
              </w:rPr>
            </w:pPr>
            <w:r w:rsidRPr="00EF1632">
              <w:rPr>
                <w:rFonts w:ascii="Arial" w:hAnsi="Arial" w:cs="Arial"/>
                <w:lang w:val="en-GB"/>
              </w:rPr>
              <w:t>Acquisition Cost Estimation</w:t>
            </w:r>
          </w:p>
        </w:tc>
      </w:tr>
      <w:tr w:rsidR="006552F4" w:rsidRPr="00EF1632" w14:paraId="02B7839A" w14:textId="77777777" w:rsidTr="009C1E59">
        <w:tc>
          <w:tcPr>
            <w:tcW w:w="4618" w:type="dxa"/>
          </w:tcPr>
          <w:p w14:paraId="7D10AD5C" w14:textId="77777777" w:rsidR="006552F4" w:rsidRPr="00EF1632" w:rsidRDefault="006552F4" w:rsidP="009773A7">
            <w:pPr>
              <w:ind w:left="360"/>
              <w:rPr>
                <w:rFonts w:ascii="Arial" w:hAnsi="Arial" w:cs="Arial"/>
              </w:rPr>
            </w:pPr>
            <w:r w:rsidRPr="00EF1632">
              <w:rPr>
                <w:rFonts w:ascii="Arial" w:hAnsi="Arial" w:cs="Arial"/>
                <w:lang w:val="en-GB"/>
              </w:rPr>
              <w:t>Initial Sizing</w:t>
            </w:r>
          </w:p>
        </w:tc>
        <w:tc>
          <w:tcPr>
            <w:tcW w:w="4516" w:type="dxa"/>
          </w:tcPr>
          <w:p w14:paraId="03D7A3E7" w14:textId="77777777" w:rsidR="006552F4" w:rsidRPr="00EF1632" w:rsidRDefault="006552F4" w:rsidP="009773A7">
            <w:pPr>
              <w:ind w:left="360"/>
              <w:rPr>
                <w:rFonts w:ascii="Arial" w:hAnsi="Arial" w:cs="Arial"/>
              </w:rPr>
            </w:pPr>
            <w:r w:rsidRPr="00EF1632">
              <w:rPr>
                <w:rFonts w:ascii="Arial" w:hAnsi="Arial" w:cs="Arial"/>
                <w:lang w:val="en-GB"/>
              </w:rPr>
              <w:t>Operating Cost Estimation</w:t>
            </w:r>
          </w:p>
        </w:tc>
      </w:tr>
      <w:tr w:rsidR="006552F4" w:rsidRPr="00EF1632" w14:paraId="1A7CD79A" w14:textId="77777777" w:rsidTr="009C1E59">
        <w:tc>
          <w:tcPr>
            <w:tcW w:w="4618" w:type="dxa"/>
          </w:tcPr>
          <w:p w14:paraId="554064A4" w14:textId="77777777" w:rsidR="006552F4" w:rsidRPr="00EF1632" w:rsidRDefault="006552F4" w:rsidP="009773A7">
            <w:pPr>
              <w:ind w:left="360"/>
              <w:rPr>
                <w:rFonts w:ascii="Arial" w:hAnsi="Arial" w:cs="Arial"/>
              </w:rPr>
            </w:pPr>
            <w:r w:rsidRPr="00EF1632">
              <w:rPr>
                <w:rFonts w:ascii="Arial" w:hAnsi="Arial" w:cs="Arial"/>
                <w:lang w:val="en-GB"/>
              </w:rPr>
              <w:t>Configuration Selection</w:t>
            </w:r>
          </w:p>
        </w:tc>
        <w:tc>
          <w:tcPr>
            <w:tcW w:w="4516" w:type="dxa"/>
          </w:tcPr>
          <w:p w14:paraId="2261BC2D" w14:textId="77777777" w:rsidR="006552F4" w:rsidRPr="00EF1632" w:rsidRDefault="006552F4" w:rsidP="009773A7">
            <w:pPr>
              <w:ind w:left="360"/>
              <w:rPr>
                <w:rFonts w:ascii="Arial" w:hAnsi="Arial" w:cs="Arial"/>
              </w:rPr>
            </w:pPr>
            <w:r w:rsidRPr="00EF1632">
              <w:rPr>
                <w:rFonts w:ascii="Arial" w:hAnsi="Arial" w:cs="Arial"/>
                <w:lang w:val="en-GB"/>
              </w:rPr>
              <w:t>Est</w:t>
            </w:r>
            <w:r w:rsidR="00B27668">
              <w:rPr>
                <w:rFonts w:ascii="Arial" w:hAnsi="Arial" w:cs="Arial"/>
                <w:lang w:val="en-GB"/>
              </w:rPr>
              <w:t xml:space="preserve">imation of demand for </w:t>
            </w:r>
            <w:r w:rsidRPr="00EF1632">
              <w:rPr>
                <w:rFonts w:ascii="Arial" w:hAnsi="Arial" w:cs="Arial"/>
                <w:lang w:val="en-GB"/>
              </w:rPr>
              <w:t>use</w:t>
            </w:r>
          </w:p>
        </w:tc>
      </w:tr>
      <w:tr w:rsidR="006552F4" w:rsidRPr="00EF1632" w14:paraId="165E8E7A" w14:textId="77777777" w:rsidTr="009C1E59">
        <w:tc>
          <w:tcPr>
            <w:tcW w:w="4618" w:type="dxa"/>
          </w:tcPr>
          <w:p w14:paraId="4267ECD6" w14:textId="77777777" w:rsidR="006552F4" w:rsidRPr="00EF1632" w:rsidRDefault="006552F4" w:rsidP="009773A7">
            <w:pPr>
              <w:ind w:left="360"/>
              <w:rPr>
                <w:rFonts w:ascii="Arial" w:hAnsi="Arial" w:cs="Arial"/>
              </w:rPr>
            </w:pPr>
            <w:r w:rsidRPr="00EF1632">
              <w:rPr>
                <w:rFonts w:ascii="Arial" w:hAnsi="Arial" w:cs="Arial"/>
                <w:lang w:val="en-GB"/>
              </w:rPr>
              <w:t>Aerodynamic Analysis</w:t>
            </w:r>
          </w:p>
        </w:tc>
        <w:tc>
          <w:tcPr>
            <w:tcW w:w="4516" w:type="dxa"/>
          </w:tcPr>
          <w:p w14:paraId="27F5A8EF" w14:textId="77777777" w:rsidR="006552F4" w:rsidRPr="00EF1632" w:rsidRDefault="00B27668" w:rsidP="009773A7">
            <w:pPr>
              <w:ind w:left="360"/>
              <w:rPr>
                <w:rFonts w:ascii="Arial" w:hAnsi="Arial" w:cs="Arial"/>
              </w:rPr>
            </w:pPr>
            <w:r>
              <w:rPr>
                <w:rFonts w:ascii="Arial" w:hAnsi="Arial" w:cs="Arial"/>
                <w:lang w:val="en-GB"/>
              </w:rPr>
              <w:t>O</w:t>
            </w:r>
            <w:r w:rsidR="006552F4" w:rsidRPr="00EF1632">
              <w:rPr>
                <w:rFonts w:ascii="Arial" w:hAnsi="Arial" w:cs="Arial"/>
                <w:lang w:val="en-GB"/>
              </w:rPr>
              <w:t>peration related issues</w:t>
            </w:r>
          </w:p>
        </w:tc>
      </w:tr>
      <w:tr w:rsidR="006552F4" w:rsidRPr="00EF1632" w14:paraId="42BE36FC" w14:textId="77777777" w:rsidTr="009C1E59">
        <w:tc>
          <w:tcPr>
            <w:tcW w:w="4618" w:type="dxa"/>
          </w:tcPr>
          <w:p w14:paraId="448C93E5" w14:textId="77777777" w:rsidR="006552F4" w:rsidRPr="00EF1632" w:rsidRDefault="006552F4" w:rsidP="009773A7">
            <w:pPr>
              <w:ind w:left="360"/>
              <w:rPr>
                <w:rFonts w:ascii="Arial" w:hAnsi="Arial" w:cs="Arial"/>
              </w:rPr>
            </w:pPr>
            <w:r w:rsidRPr="00EF1632">
              <w:rPr>
                <w:rFonts w:ascii="Arial" w:hAnsi="Arial" w:cs="Arial"/>
                <w:lang w:val="en-GB"/>
              </w:rPr>
              <w:t>Constraint Analysis</w:t>
            </w:r>
          </w:p>
        </w:tc>
        <w:tc>
          <w:tcPr>
            <w:tcW w:w="4516" w:type="dxa"/>
          </w:tcPr>
          <w:p w14:paraId="60128D29" w14:textId="77777777" w:rsidR="006552F4" w:rsidRPr="00EF1632" w:rsidRDefault="006552F4" w:rsidP="009773A7">
            <w:pPr>
              <w:ind w:left="360"/>
              <w:rPr>
                <w:rFonts w:ascii="Arial" w:hAnsi="Arial" w:cs="Arial"/>
              </w:rPr>
            </w:pPr>
            <w:r w:rsidRPr="00EF1632">
              <w:rPr>
                <w:rFonts w:ascii="Arial" w:hAnsi="Arial" w:cs="Arial"/>
                <w:lang w:val="en-GB"/>
              </w:rPr>
              <w:t>Operational Profit / Loss estimation</w:t>
            </w:r>
          </w:p>
        </w:tc>
      </w:tr>
      <w:tr w:rsidR="006552F4" w:rsidRPr="00EF1632" w14:paraId="5E68103E" w14:textId="77777777" w:rsidTr="009C1E59">
        <w:tc>
          <w:tcPr>
            <w:tcW w:w="4618" w:type="dxa"/>
          </w:tcPr>
          <w:p w14:paraId="16503A44" w14:textId="77777777" w:rsidR="006552F4" w:rsidRPr="00EF1632" w:rsidRDefault="006552F4" w:rsidP="009773A7">
            <w:pPr>
              <w:ind w:left="360"/>
              <w:rPr>
                <w:rFonts w:ascii="Arial" w:hAnsi="Arial" w:cs="Arial"/>
              </w:rPr>
            </w:pPr>
            <w:r w:rsidRPr="00EF1632">
              <w:rPr>
                <w:rFonts w:ascii="Arial" w:hAnsi="Arial" w:cs="Arial"/>
                <w:lang w:val="en-GB"/>
              </w:rPr>
              <w:t>Power-plant selection and Sizing</w:t>
            </w:r>
          </w:p>
        </w:tc>
        <w:tc>
          <w:tcPr>
            <w:tcW w:w="4516" w:type="dxa"/>
          </w:tcPr>
          <w:p w14:paraId="1ED7F894" w14:textId="77777777" w:rsidR="006552F4" w:rsidRPr="00EF1632" w:rsidRDefault="006552F4" w:rsidP="009773A7">
            <w:pPr>
              <w:ind w:left="360"/>
              <w:rPr>
                <w:rFonts w:ascii="Arial" w:hAnsi="Arial" w:cs="Arial"/>
              </w:rPr>
            </w:pPr>
            <w:r w:rsidRPr="00EF1632">
              <w:rPr>
                <w:rFonts w:ascii="Arial" w:hAnsi="Arial" w:cs="Arial"/>
              </w:rPr>
              <w:t>Financial viability of the project</w:t>
            </w:r>
          </w:p>
        </w:tc>
      </w:tr>
      <w:tr w:rsidR="006552F4" w:rsidRPr="00EF1632" w14:paraId="338BB810" w14:textId="77777777" w:rsidTr="009C1E59">
        <w:tc>
          <w:tcPr>
            <w:tcW w:w="4618" w:type="dxa"/>
          </w:tcPr>
          <w:p w14:paraId="5944097E" w14:textId="77777777" w:rsidR="006552F4" w:rsidRPr="00EF1632" w:rsidRDefault="006552F4" w:rsidP="009773A7">
            <w:pPr>
              <w:ind w:left="360"/>
              <w:rPr>
                <w:rFonts w:ascii="Arial" w:hAnsi="Arial" w:cs="Arial"/>
              </w:rPr>
            </w:pPr>
            <w:r w:rsidRPr="00EF1632">
              <w:rPr>
                <w:rFonts w:ascii="Arial" w:hAnsi="Arial" w:cs="Arial"/>
                <w:lang w:val="en-GB"/>
              </w:rPr>
              <w:t>Structural Layout and Sizing</w:t>
            </w:r>
          </w:p>
        </w:tc>
        <w:tc>
          <w:tcPr>
            <w:tcW w:w="4516" w:type="dxa"/>
          </w:tcPr>
          <w:p w14:paraId="222D00FD" w14:textId="77777777" w:rsidR="006552F4" w:rsidRPr="00EF1632" w:rsidRDefault="00B27668" w:rsidP="009773A7">
            <w:pPr>
              <w:ind w:left="360"/>
              <w:rPr>
                <w:rFonts w:ascii="Arial" w:hAnsi="Arial" w:cs="Arial"/>
              </w:rPr>
            </w:pPr>
            <w:r>
              <w:rPr>
                <w:rFonts w:ascii="Arial" w:hAnsi="Arial" w:cs="Arial"/>
              </w:rPr>
              <w:t>Amount to be charged to the us</w:t>
            </w:r>
            <w:r w:rsidR="006552F4" w:rsidRPr="00EF1632">
              <w:rPr>
                <w:rFonts w:ascii="Arial" w:hAnsi="Arial" w:cs="Arial"/>
              </w:rPr>
              <w:t>ers</w:t>
            </w:r>
          </w:p>
        </w:tc>
      </w:tr>
      <w:tr w:rsidR="006552F4" w:rsidRPr="00EF1632" w14:paraId="5D952EB8" w14:textId="77777777" w:rsidTr="009C1E59">
        <w:tc>
          <w:tcPr>
            <w:tcW w:w="4618" w:type="dxa"/>
          </w:tcPr>
          <w:p w14:paraId="1221029A" w14:textId="77777777" w:rsidR="006552F4" w:rsidRPr="00EF1632" w:rsidRDefault="006552F4" w:rsidP="009773A7">
            <w:pPr>
              <w:ind w:left="360"/>
              <w:rPr>
                <w:rFonts w:ascii="Arial" w:hAnsi="Arial" w:cs="Arial"/>
              </w:rPr>
            </w:pPr>
            <w:r w:rsidRPr="00EF1632">
              <w:rPr>
                <w:rFonts w:ascii="Arial" w:hAnsi="Arial" w:cs="Arial"/>
                <w:lang w:val="en-GB"/>
              </w:rPr>
              <w:t>Performance Estimation</w:t>
            </w:r>
          </w:p>
        </w:tc>
        <w:tc>
          <w:tcPr>
            <w:tcW w:w="4516" w:type="dxa"/>
          </w:tcPr>
          <w:p w14:paraId="176D77AF" w14:textId="77777777" w:rsidR="006552F4" w:rsidRPr="00EF1632" w:rsidRDefault="006552F4" w:rsidP="009773A7">
            <w:pPr>
              <w:ind w:left="360"/>
              <w:rPr>
                <w:rFonts w:ascii="Arial" w:hAnsi="Arial" w:cs="Arial"/>
              </w:rPr>
            </w:pPr>
            <w:r w:rsidRPr="00EF1632">
              <w:rPr>
                <w:rFonts w:ascii="Arial" w:hAnsi="Arial" w:cs="Arial"/>
              </w:rPr>
              <w:t>Arriving at maintenance schedules</w:t>
            </w:r>
          </w:p>
        </w:tc>
      </w:tr>
      <w:tr w:rsidR="006552F4" w:rsidRPr="00EF1632" w14:paraId="75A00DE6" w14:textId="77777777" w:rsidTr="009C1E59">
        <w:tc>
          <w:tcPr>
            <w:tcW w:w="4618" w:type="dxa"/>
          </w:tcPr>
          <w:p w14:paraId="3F2E20E3" w14:textId="77777777" w:rsidR="006552F4" w:rsidRPr="00EF1632" w:rsidRDefault="006552F4" w:rsidP="009773A7">
            <w:pPr>
              <w:ind w:left="360"/>
              <w:rPr>
                <w:rFonts w:ascii="Arial" w:hAnsi="Arial" w:cs="Arial"/>
              </w:rPr>
            </w:pPr>
            <w:r w:rsidRPr="00EF1632">
              <w:rPr>
                <w:rFonts w:ascii="Arial" w:hAnsi="Arial" w:cs="Arial"/>
                <w:lang w:val="en-GB"/>
              </w:rPr>
              <w:t>Range-Payload Diagram</w:t>
            </w:r>
          </w:p>
        </w:tc>
        <w:tc>
          <w:tcPr>
            <w:tcW w:w="4516" w:type="dxa"/>
          </w:tcPr>
          <w:p w14:paraId="67B06859" w14:textId="77777777" w:rsidR="006552F4" w:rsidRPr="00EF1632" w:rsidRDefault="006552F4" w:rsidP="009773A7">
            <w:pPr>
              <w:ind w:left="360"/>
              <w:rPr>
                <w:rFonts w:ascii="Arial" w:hAnsi="Arial" w:cs="Arial"/>
              </w:rPr>
            </w:pPr>
            <w:r w:rsidRPr="00EF1632">
              <w:rPr>
                <w:rFonts w:ascii="Arial" w:hAnsi="Arial" w:cs="Arial"/>
              </w:rPr>
              <w:t>Possibility of licenced production</w:t>
            </w:r>
          </w:p>
        </w:tc>
      </w:tr>
      <w:tr w:rsidR="006552F4" w:rsidRPr="00EF1632" w14:paraId="74E64F42" w14:textId="77777777" w:rsidTr="009C1E59">
        <w:tc>
          <w:tcPr>
            <w:tcW w:w="4618" w:type="dxa"/>
          </w:tcPr>
          <w:p w14:paraId="18421C28" w14:textId="745B9950" w:rsidR="006552F4" w:rsidRPr="00EF1632" w:rsidRDefault="00F009FF" w:rsidP="009773A7">
            <w:pPr>
              <w:ind w:left="360"/>
              <w:rPr>
                <w:rFonts w:ascii="Arial" w:hAnsi="Arial" w:cs="Arial"/>
              </w:rPr>
            </w:pPr>
            <w:r>
              <w:rPr>
                <w:rFonts w:ascii="Arial" w:hAnsi="Arial" w:cs="Arial"/>
                <w:lang w:val="en-GB"/>
              </w:rPr>
              <w:t>S</w:t>
            </w:r>
            <w:r w:rsidR="009C1E59">
              <w:rPr>
                <w:rFonts w:ascii="Arial" w:hAnsi="Arial" w:cs="Arial"/>
                <w:lang w:val="en-GB"/>
              </w:rPr>
              <w:t>ensitivity Analyses of key parameters</w:t>
            </w:r>
          </w:p>
        </w:tc>
        <w:tc>
          <w:tcPr>
            <w:tcW w:w="4516" w:type="dxa"/>
          </w:tcPr>
          <w:p w14:paraId="3B3ED7B7" w14:textId="77777777" w:rsidR="006552F4" w:rsidRPr="00EF1632" w:rsidRDefault="006552F4" w:rsidP="009773A7">
            <w:pPr>
              <w:ind w:left="360"/>
              <w:rPr>
                <w:rFonts w:ascii="Arial" w:hAnsi="Arial" w:cs="Arial"/>
              </w:rPr>
            </w:pPr>
            <w:r w:rsidRPr="00EF1632">
              <w:rPr>
                <w:rFonts w:ascii="Arial" w:hAnsi="Arial" w:cs="Arial"/>
              </w:rPr>
              <w:t xml:space="preserve">Commercial and non-technical analyses </w:t>
            </w:r>
          </w:p>
        </w:tc>
      </w:tr>
    </w:tbl>
    <w:p w14:paraId="427B97A1" w14:textId="77777777" w:rsidR="00B81D24" w:rsidRPr="00EF1632" w:rsidRDefault="00B81D24" w:rsidP="006552F4">
      <w:pPr>
        <w:rPr>
          <w:rFonts w:ascii="Arial" w:hAnsi="Arial" w:cs="Arial"/>
        </w:rPr>
      </w:pPr>
      <w:bookmarkStart w:id="0" w:name="_GoBack"/>
      <w:bookmarkEnd w:id="0"/>
    </w:p>
    <w:sectPr w:rsidR="00B81D24" w:rsidRPr="00EF1632" w:rsidSect="009F479D">
      <w:pgSz w:w="11906" w:h="16838"/>
      <w:pgMar w:top="1134" w:right="1274"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61E11" w14:textId="77777777" w:rsidR="00000565" w:rsidRDefault="00000565" w:rsidP="00C013D9">
      <w:pPr>
        <w:spacing w:after="0" w:line="240" w:lineRule="auto"/>
      </w:pPr>
      <w:r>
        <w:separator/>
      </w:r>
    </w:p>
  </w:endnote>
  <w:endnote w:type="continuationSeparator" w:id="0">
    <w:p w14:paraId="4328C2AC" w14:textId="77777777" w:rsidR="00000565" w:rsidRDefault="00000565" w:rsidP="00C0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408E" w14:textId="77777777" w:rsidR="00000565" w:rsidRDefault="00000565" w:rsidP="00C013D9">
      <w:pPr>
        <w:spacing w:after="0" w:line="240" w:lineRule="auto"/>
      </w:pPr>
      <w:r>
        <w:separator/>
      </w:r>
    </w:p>
  </w:footnote>
  <w:footnote w:type="continuationSeparator" w:id="0">
    <w:p w14:paraId="3B82BF5F" w14:textId="77777777" w:rsidR="00000565" w:rsidRDefault="00000565" w:rsidP="00C013D9">
      <w:pPr>
        <w:spacing w:after="0" w:line="240" w:lineRule="auto"/>
      </w:pPr>
      <w:r>
        <w:continuationSeparator/>
      </w:r>
    </w:p>
  </w:footnote>
  <w:footnote w:id="1">
    <w:p w14:paraId="03AA1B77" w14:textId="77777777" w:rsidR="00C013D9" w:rsidRDefault="00C013D9" w:rsidP="00C013D9">
      <w:pPr>
        <w:pStyle w:val="FootnoteText"/>
      </w:pPr>
      <w:r>
        <w:rPr>
          <w:rStyle w:val="FootnoteReference"/>
        </w:rPr>
        <w:footnoteRef/>
      </w:r>
      <w:r>
        <w:t xml:space="preserve"> </w:t>
      </w:r>
      <w:proofErr w:type="spellStart"/>
      <w:r w:rsidRPr="00AB0461">
        <w:t>Drob</w:t>
      </w:r>
      <w:proofErr w:type="spellEnd"/>
      <w:r w:rsidRPr="00AB0461">
        <w:t xml:space="preserve">, D. P., et al. (2008), An empirical model of the Earth’s horizontal wind fields: HWM07, J. </w:t>
      </w:r>
      <w:proofErr w:type="spellStart"/>
      <w:r w:rsidRPr="00AB0461">
        <w:t>Geophys</w:t>
      </w:r>
      <w:proofErr w:type="spellEnd"/>
      <w:r w:rsidRPr="00AB0461">
        <w:t>. Res., 113, A12304, doi:10.1029/2008JA013668.</w:t>
      </w:r>
    </w:p>
  </w:footnote>
  <w:footnote w:id="2">
    <w:p w14:paraId="2FEC5F6D" w14:textId="77777777" w:rsidR="00C013D9" w:rsidRPr="00167868" w:rsidRDefault="00C013D9" w:rsidP="00C013D9">
      <w:pPr>
        <w:spacing w:after="120"/>
        <w:jc w:val="both"/>
        <w:rPr>
          <w:rFonts w:ascii="Arial" w:hAnsi="Arial" w:cs="Arial"/>
        </w:rPr>
      </w:pPr>
      <w:r>
        <w:rPr>
          <w:rStyle w:val="FootnoteReference"/>
        </w:rPr>
        <w:footnoteRef/>
      </w:r>
      <w:r>
        <w:t xml:space="preserve"> </w:t>
      </w:r>
      <w:proofErr w:type="spellStart"/>
      <w:r w:rsidRPr="00167868">
        <w:rPr>
          <w:sz w:val="20"/>
          <w:szCs w:val="20"/>
        </w:rPr>
        <w:t>Drob</w:t>
      </w:r>
      <w:proofErr w:type="spellEnd"/>
      <w:r w:rsidRPr="00167868">
        <w:rPr>
          <w:sz w:val="20"/>
          <w:szCs w:val="20"/>
        </w:rPr>
        <w:t>, D. P., et al. (2015), An update to the Horizontal Wind Model (HWM): The quiet time thermosphere, Earth and Space Science, 2, 301–319,</w:t>
      </w:r>
      <w:r>
        <w:rPr>
          <w:sz w:val="20"/>
          <w:szCs w:val="20"/>
        </w:rPr>
        <w:t xml:space="preserve"> </w:t>
      </w:r>
      <w:r w:rsidRPr="00167868">
        <w:rPr>
          <w:sz w:val="20"/>
          <w:szCs w:val="20"/>
        </w:rPr>
        <w:t>doi:10.1002/2014EA000089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B60"/>
    <w:multiLevelType w:val="hybridMultilevel"/>
    <w:tmpl w:val="9B5C9A6A"/>
    <w:lvl w:ilvl="0" w:tplc="53F8B89A">
      <w:start w:val="1"/>
      <w:numFmt w:val="bullet"/>
      <w:lvlText w:val=""/>
      <w:lvlJc w:val="left"/>
      <w:pPr>
        <w:tabs>
          <w:tab w:val="num" w:pos="720"/>
        </w:tabs>
        <w:ind w:left="720" w:hanging="360"/>
      </w:pPr>
      <w:rPr>
        <w:rFonts w:ascii="Wingdings" w:hAnsi="Wingdings" w:hint="default"/>
      </w:rPr>
    </w:lvl>
    <w:lvl w:ilvl="1" w:tplc="7116F9C0" w:tentative="1">
      <w:start w:val="1"/>
      <w:numFmt w:val="bullet"/>
      <w:lvlText w:val=""/>
      <w:lvlJc w:val="left"/>
      <w:pPr>
        <w:tabs>
          <w:tab w:val="num" w:pos="1440"/>
        </w:tabs>
        <w:ind w:left="1440" w:hanging="360"/>
      </w:pPr>
      <w:rPr>
        <w:rFonts w:ascii="Wingdings" w:hAnsi="Wingdings" w:hint="default"/>
      </w:rPr>
    </w:lvl>
    <w:lvl w:ilvl="2" w:tplc="F2CAF75E" w:tentative="1">
      <w:start w:val="1"/>
      <w:numFmt w:val="bullet"/>
      <w:lvlText w:val=""/>
      <w:lvlJc w:val="left"/>
      <w:pPr>
        <w:tabs>
          <w:tab w:val="num" w:pos="2160"/>
        </w:tabs>
        <w:ind w:left="2160" w:hanging="360"/>
      </w:pPr>
      <w:rPr>
        <w:rFonts w:ascii="Wingdings" w:hAnsi="Wingdings" w:hint="default"/>
      </w:rPr>
    </w:lvl>
    <w:lvl w:ilvl="3" w:tplc="89DC4C5A" w:tentative="1">
      <w:start w:val="1"/>
      <w:numFmt w:val="bullet"/>
      <w:lvlText w:val=""/>
      <w:lvlJc w:val="left"/>
      <w:pPr>
        <w:tabs>
          <w:tab w:val="num" w:pos="2880"/>
        </w:tabs>
        <w:ind w:left="2880" w:hanging="360"/>
      </w:pPr>
      <w:rPr>
        <w:rFonts w:ascii="Wingdings" w:hAnsi="Wingdings" w:hint="default"/>
      </w:rPr>
    </w:lvl>
    <w:lvl w:ilvl="4" w:tplc="94E80B80" w:tentative="1">
      <w:start w:val="1"/>
      <w:numFmt w:val="bullet"/>
      <w:lvlText w:val=""/>
      <w:lvlJc w:val="left"/>
      <w:pPr>
        <w:tabs>
          <w:tab w:val="num" w:pos="3600"/>
        </w:tabs>
        <w:ind w:left="3600" w:hanging="360"/>
      </w:pPr>
      <w:rPr>
        <w:rFonts w:ascii="Wingdings" w:hAnsi="Wingdings" w:hint="default"/>
      </w:rPr>
    </w:lvl>
    <w:lvl w:ilvl="5" w:tplc="83E6AB2E" w:tentative="1">
      <w:start w:val="1"/>
      <w:numFmt w:val="bullet"/>
      <w:lvlText w:val=""/>
      <w:lvlJc w:val="left"/>
      <w:pPr>
        <w:tabs>
          <w:tab w:val="num" w:pos="4320"/>
        </w:tabs>
        <w:ind w:left="4320" w:hanging="360"/>
      </w:pPr>
      <w:rPr>
        <w:rFonts w:ascii="Wingdings" w:hAnsi="Wingdings" w:hint="default"/>
      </w:rPr>
    </w:lvl>
    <w:lvl w:ilvl="6" w:tplc="A6802068" w:tentative="1">
      <w:start w:val="1"/>
      <w:numFmt w:val="bullet"/>
      <w:lvlText w:val=""/>
      <w:lvlJc w:val="left"/>
      <w:pPr>
        <w:tabs>
          <w:tab w:val="num" w:pos="5040"/>
        </w:tabs>
        <w:ind w:left="5040" w:hanging="360"/>
      </w:pPr>
      <w:rPr>
        <w:rFonts w:ascii="Wingdings" w:hAnsi="Wingdings" w:hint="default"/>
      </w:rPr>
    </w:lvl>
    <w:lvl w:ilvl="7" w:tplc="7CD4367C" w:tentative="1">
      <w:start w:val="1"/>
      <w:numFmt w:val="bullet"/>
      <w:lvlText w:val=""/>
      <w:lvlJc w:val="left"/>
      <w:pPr>
        <w:tabs>
          <w:tab w:val="num" w:pos="5760"/>
        </w:tabs>
        <w:ind w:left="5760" w:hanging="360"/>
      </w:pPr>
      <w:rPr>
        <w:rFonts w:ascii="Wingdings" w:hAnsi="Wingdings" w:hint="default"/>
      </w:rPr>
    </w:lvl>
    <w:lvl w:ilvl="8" w:tplc="A1CA75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D5091"/>
    <w:multiLevelType w:val="hybridMultilevel"/>
    <w:tmpl w:val="E214D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70CAD"/>
    <w:multiLevelType w:val="hybridMultilevel"/>
    <w:tmpl w:val="F3361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43568E"/>
    <w:multiLevelType w:val="hybridMultilevel"/>
    <w:tmpl w:val="A19A0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640C87"/>
    <w:multiLevelType w:val="hybridMultilevel"/>
    <w:tmpl w:val="A9E41C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8B2B1E"/>
    <w:multiLevelType w:val="hybridMultilevel"/>
    <w:tmpl w:val="93F8106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15:restartNumberingAfterBreak="0">
    <w:nsid w:val="46271BF8"/>
    <w:multiLevelType w:val="hybridMultilevel"/>
    <w:tmpl w:val="6C1C03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111AE"/>
    <w:multiLevelType w:val="hybridMultilevel"/>
    <w:tmpl w:val="EC3E95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BE72A31"/>
    <w:multiLevelType w:val="hybridMultilevel"/>
    <w:tmpl w:val="C8EE0CCE"/>
    <w:lvl w:ilvl="0" w:tplc="BC32565A">
      <w:start w:val="1"/>
      <w:numFmt w:val="bullet"/>
      <w:lvlText w:val=""/>
      <w:lvlJc w:val="left"/>
      <w:pPr>
        <w:tabs>
          <w:tab w:val="num" w:pos="720"/>
        </w:tabs>
        <w:ind w:left="720" w:hanging="360"/>
      </w:pPr>
      <w:rPr>
        <w:rFonts w:ascii="Wingdings" w:hAnsi="Wingdings" w:hint="default"/>
      </w:rPr>
    </w:lvl>
    <w:lvl w:ilvl="1" w:tplc="1082D080" w:tentative="1">
      <w:start w:val="1"/>
      <w:numFmt w:val="bullet"/>
      <w:lvlText w:val=""/>
      <w:lvlJc w:val="left"/>
      <w:pPr>
        <w:tabs>
          <w:tab w:val="num" w:pos="1440"/>
        </w:tabs>
        <w:ind w:left="1440" w:hanging="360"/>
      </w:pPr>
      <w:rPr>
        <w:rFonts w:ascii="Wingdings" w:hAnsi="Wingdings" w:hint="default"/>
      </w:rPr>
    </w:lvl>
    <w:lvl w:ilvl="2" w:tplc="429AA3AE" w:tentative="1">
      <w:start w:val="1"/>
      <w:numFmt w:val="bullet"/>
      <w:lvlText w:val=""/>
      <w:lvlJc w:val="left"/>
      <w:pPr>
        <w:tabs>
          <w:tab w:val="num" w:pos="2160"/>
        </w:tabs>
        <w:ind w:left="2160" w:hanging="360"/>
      </w:pPr>
      <w:rPr>
        <w:rFonts w:ascii="Wingdings" w:hAnsi="Wingdings" w:hint="default"/>
      </w:rPr>
    </w:lvl>
    <w:lvl w:ilvl="3" w:tplc="C360E874" w:tentative="1">
      <w:start w:val="1"/>
      <w:numFmt w:val="bullet"/>
      <w:lvlText w:val=""/>
      <w:lvlJc w:val="left"/>
      <w:pPr>
        <w:tabs>
          <w:tab w:val="num" w:pos="2880"/>
        </w:tabs>
        <w:ind w:left="2880" w:hanging="360"/>
      </w:pPr>
      <w:rPr>
        <w:rFonts w:ascii="Wingdings" w:hAnsi="Wingdings" w:hint="default"/>
      </w:rPr>
    </w:lvl>
    <w:lvl w:ilvl="4" w:tplc="5028763A" w:tentative="1">
      <w:start w:val="1"/>
      <w:numFmt w:val="bullet"/>
      <w:lvlText w:val=""/>
      <w:lvlJc w:val="left"/>
      <w:pPr>
        <w:tabs>
          <w:tab w:val="num" w:pos="3600"/>
        </w:tabs>
        <w:ind w:left="3600" w:hanging="360"/>
      </w:pPr>
      <w:rPr>
        <w:rFonts w:ascii="Wingdings" w:hAnsi="Wingdings" w:hint="default"/>
      </w:rPr>
    </w:lvl>
    <w:lvl w:ilvl="5" w:tplc="078002F8" w:tentative="1">
      <w:start w:val="1"/>
      <w:numFmt w:val="bullet"/>
      <w:lvlText w:val=""/>
      <w:lvlJc w:val="left"/>
      <w:pPr>
        <w:tabs>
          <w:tab w:val="num" w:pos="4320"/>
        </w:tabs>
        <w:ind w:left="4320" w:hanging="360"/>
      </w:pPr>
      <w:rPr>
        <w:rFonts w:ascii="Wingdings" w:hAnsi="Wingdings" w:hint="default"/>
      </w:rPr>
    </w:lvl>
    <w:lvl w:ilvl="6" w:tplc="5B8C8506" w:tentative="1">
      <w:start w:val="1"/>
      <w:numFmt w:val="bullet"/>
      <w:lvlText w:val=""/>
      <w:lvlJc w:val="left"/>
      <w:pPr>
        <w:tabs>
          <w:tab w:val="num" w:pos="5040"/>
        </w:tabs>
        <w:ind w:left="5040" w:hanging="360"/>
      </w:pPr>
      <w:rPr>
        <w:rFonts w:ascii="Wingdings" w:hAnsi="Wingdings" w:hint="default"/>
      </w:rPr>
    </w:lvl>
    <w:lvl w:ilvl="7" w:tplc="CBE6B7E2" w:tentative="1">
      <w:start w:val="1"/>
      <w:numFmt w:val="bullet"/>
      <w:lvlText w:val=""/>
      <w:lvlJc w:val="left"/>
      <w:pPr>
        <w:tabs>
          <w:tab w:val="num" w:pos="5760"/>
        </w:tabs>
        <w:ind w:left="5760" w:hanging="360"/>
      </w:pPr>
      <w:rPr>
        <w:rFonts w:ascii="Wingdings" w:hAnsi="Wingdings" w:hint="default"/>
      </w:rPr>
    </w:lvl>
    <w:lvl w:ilvl="8" w:tplc="084E13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D1ADF"/>
    <w:multiLevelType w:val="hybridMultilevel"/>
    <w:tmpl w:val="058C1A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FC6B9B"/>
    <w:multiLevelType w:val="hybridMultilevel"/>
    <w:tmpl w:val="029A151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136C0"/>
    <w:multiLevelType w:val="hybridMultilevel"/>
    <w:tmpl w:val="8D94DE5C"/>
    <w:lvl w:ilvl="0" w:tplc="4009000F">
      <w:start w:val="1"/>
      <w:numFmt w:val="decimal"/>
      <w:lvlText w:val="%1."/>
      <w:lvlJc w:val="left"/>
      <w:pPr>
        <w:ind w:left="720" w:hanging="360"/>
      </w:pPr>
    </w:lvl>
    <w:lvl w:ilvl="1" w:tplc="FC722548">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9"/>
  </w:num>
  <w:num w:numId="5">
    <w:abstractNumId w:val="11"/>
  </w:num>
  <w:num w:numId="6">
    <w:abstractNumId w:val="4"/>
  </w:num>
  <w:num w:numId="7">
    <w:abstractNumId w:val="6"/>
  </w:num>
  <w:num w:numId="8">
    <w:abstractNumId w:val="8"/>
  </w:num>
  <w:num w:numId="9">
    <w:abstractNumId w:val="0"/>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00"/>
    <w:rsid w:val="00000565"/>
    <w:rsid w:val="00015ED8"/>
    <w:rsid w:val="000223EF"/>
    <w:rsid w:val="000446DB"/>
    <w:rsid w:val="0006203F"/>
    <w:rsid w:val="0006321A"/>
    <w:rsid w:val="00072014"/>
    <w:rsid w:val="00096E93"/>
    <w:rsid w:val="000A24F5"/>
    <w:rsid w:val="000C1580"/>
    <w:rsid w:val="0010381B"/>
    <w:rsid w:val="0014706E"/>
    <w:rsid w:val="001513FD"/>
    <w:rsid w:val="001875C5"/>
    <w:rsid w:val="00193A12"/>
    <w:rsid w:val="001A3995"/>
    <w:rsid w:val="001B1B4C"/>
    <w:rsid w:val="001C4B51"/>
    <w:rsid w:val="001D5C1B"/>
    <w:rsid w:val="001F66B7"/>
    <w:rsid w:val="00200042"/>
    <w:rsid w:val="0020398C"/>
    <w:rsid w:val="002057F4"/>
    <w:rsid w:val="00211381"/>
    <w:rsid w:val="00211E2D"/>
    <w:rsid w:val="00216E00"/>
    <w:rsid w:val="00224728"/>
    <w:rsid w:val="00230D1B"/>
    <w:rsid w:val="00245D7E"/>
    <w:rsid w:val="0026681D"/>
    <w:rsid w:val="00267869"/>
    <w:rsid w:val="0028035D"/>
    <w:rsid w:val="002973DC"/>
    <w:rsid w:val="002B1094"/>
    <w:rsid w:val="002B32CE"/>
    <w:rsid w:val="002E37CA"/>
    <w:rsid w:val="002F21E7"/>
    <w:rsid w:val="00320D47"/>
    <w:rsid w:val="00366ADD"/>
    <w:rsid w:val="00384834"/>
    <w:rsid w:val="00386B9C"/>
    <w:rsid w:val="00397870"/>
    <w:rsid w:val="003C5D0D"/>
    <w:rsid w:val="00485195"/>
    <w:rsid w:val="004B3A0C"/>
    <w:rsid w:val="004B42AE"/>
    <w:rsid w:val="004E53D9"/>
    <w:rsid w:val="00520E51"/>
    <w:rsid w:val="00537BA2"/>
    <w:rsid w:val="005410A6"/>
    <w:rsid w:val="00571453"/>
    <w:rsid w:val="005769EC"/>
    <w:rsid w:val="00590508"/>
    <w:rsid w:val="00590E07"/>
    <w:rsid w:val="00593628"/>
    <w:rsid w:val="005D0689"/>
    <w:rsid w:val="005D0D88"/>
    <w:rsid w:val="005D238D"/>
    <w:rsid w:val="005D79A6"/>
    <w:rsid w:val="00616E7B"/>
    <w:rsid w:val="0063085E"/>
    <w:rsid w:val="00647630"/>
    <w:rsid w:val="006552F4"/>
    <w:rsid w:val="00655B82"/>
    <w:rsid w:val="0066541D"/>
    <w:rsid w:val="006665B6"/>
    <w:rsid w:val="006808BF"/>
    <w:rsid w:val="0069360A"/>
    <w:rsid w:val="006A505C"/>
    <w:rsid w:val="006C31FE"/>
    <w:rsid w:val="006D0950"/>
    <w:rsid w:val="006E0EED"/>
    <w:rsid w:val="006E2620"/>
    <w:rsid w:val="00700C6F"/>
    <w:rsid w:val="00750369"/>
    <w:rsid w:val="00756EF8"/>
    <w:rsid w:val="007828EC"/>
    <w:rsid w:val="00795C8B"/>
    <w:rsid w:val="007A4B54"/>
    <w:rsid w:val="007C3FBB"/>
    <w:rsid w:val="007F0A2D"/>
    <w:rsid w:val="007F2CD4"/>
    <w:rsid w:val="00854E2E"/>
    <w:rsid w:val="008C3030"/>
    <w:rsid w:val="008C39EC"/>
    <w:rsid w:val="008D05BD"/>
    <w:rsid w:val="008F7890"/>
    <w:rsid w:val="009278CD"/>
    <w:rsid w:val="00963C49"/>
    <w:rsid w:val="009773A7"/>
    <w:rsid w:val="00993E37"/>
    <w:rsid w:val="00997DC2"/>
    <w:rsid w:val="009B0C71"/>
    <w:rsid w:val="009B28E4"/>
    <w:rsid w:val="009C0736"/>
    <w:rsid w:val="009C1E59"/>
    <w:rsid w:val="009C25CB"/>
    <w:rsid w:val="009E212E"/>
    <w:rsid w:val="009F479D"/>
    <w:rsid w:val="00A41C72"/>
    <w:rsid w:val="00AE4917"/>
    <w:rsid w:val="00AE6265"/>
    <w:rsid w:val="00B26872"/>
    <w:rsid w:val="00B27668"/>
    <w:rsid w:val="00B51747"/>
    <w:rsid w:val="00B81D24"/>
    <w:rsid w:val="00B84451"/>
    <w:rsid w:val="00B92AED"/>
    <w:rsid w:val="00B93ED5"/>
    <w:rsid w:val="00BA1AA7"/>
    <w:rsid w:val="00BB4844"/>
    <w:rsid w:val="00BB65EC"/>
    <w:rsid w:val="00C013D9"/>
    <w:rsid w:val="00C24613"/>
    <w:rsid w:val="00C4113F"/>
    <w:rsid w:val="00C54FE1"/>
    <w:rsid w:val="00C71BE1"/>
    <w:rsid w:val="00CD0130"/>
    <w:rsid w:val="00CD2C39"/>
    <w:rsid w:val="00CE6507"/>
    <w:rsid w:val="00CF5182"/>
    <w:rsid w:val="00CF54AC"/>
    <w:rsid w:val="00CF7A71"/>
    <w:rsid w:val="00D01139"/>
    <w:rsid w:val="00D031FC"/>
    <w:rsid w:val="00D0529B"/>
    <w:rsid w:val="00D11B8C"/>
    <w:rsid w:val="00D23C44"/>
    <w:rsid w:val="00D27134"/>
    <w:rsid w:val="00D40CCB"/>
    <w:rsid w:val="00DA1D33"/>
    <w:rsid w:val="00DA327F"/>
    <w:rsid w:val="00DB6BBD"/>
    <w:rsid w:val="00DC08AB"/>
    <w:rsid w:val="00DF0FF6"/>
    <w:rsid w:val="00DF5F98"/>
    <w:rsid w:val="00E23493"/>
    <w:rsid w:val="00E238DB"/>
    <w:rsid w:val="00E262C2"/>
    <w:rsid w:val="00E37FB3"/>
    <w:rsid w:val="00E544B1"/>
    <w:rsid w:val="00EB3B7C"/>
    <w:rsid w:val="00EB71DE"/>
    <w:rsid w:val="00EC4580"/>
    <w:rsid w:val="00EC6581"/>
    <w:rsid w:val="00EF1632"/>
    <w:rsid w:val="00EF5DF7"/>
    <w:rsid w:val="00EF6320"/>
    <w:rsid w:val="00F009FF"/>
    <w:rsid w:val="00F05154"/>
    <w:rsid w:val="00F055B3"/>
    <w:rsid w:val="00F43C89"/>
    <w:rsid w:val="00F61500"/>
    <w:rsid w:val="00F87D6D"/>
    <w:rsid w:val="00F91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588C"/>
  <w15:docId w15:val="{C7BA7E68-7F77-4CFD-BD14-3EE16D0A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6320"/>
  </w:style>
  <w:style w:type="paragraph" w:styleId="Heading1">
    <w:name w:val="heading 1"/>
    <w:basedOn w:val="Normal"/>
    <w:next w:val="Normal"/>
    <w:link w:val="Heading1Char"/>
    <w:uiPriority w:val="9"/>
    <w:qFormat/>
    <w:rsid w:val="00EF632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F632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F632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F632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F632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F632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F63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632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EF63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2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F632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F632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EF632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EF632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F632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F63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632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EF63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F6320"/>
    <w:pPr>
      <w:spacing w:line="240" w:lineRule="auto"/>
    </w:pPr>
    <w:rPr>
      <w:b/>
      <w:bCs/>
      <w:color w:val="4472C4" w:themeColor="accent1"/>
      <w:sz w:val="18"/>
      <w:szCs w:val="18"/>
    </w:rPr>
  </w:style>
  <w:style w:type="paragraph" w:styleId="Title">
    <w:name w:val="Title"/>
    <w:basedOn w:val="Normal"/>
    <w:next w:val="Normal"/>
    <w:link w:val="TitleChar"/>
    <w:uiPriority w:val="10"/>
    <w:qFormat/>
    <w:rsid w:val="00EF632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F632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EF632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F632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EF6320"/>
    <w:rPr>
      <w:b/>
      <w:bCs/>
    </w:rPr>
  </w:style>
  <w:style w:type="character" w:styleId="Emphasis">
    <w:name w:val="Emphasis"/>
    <w:basedOn w:val="DefaultParagraphFont"/>
    <w:uiPriority w:val="20"/>
    <w:qFormat/>
    <w:rsid w:val="00EF6320"/>
    <w:rPr>
      <w:i/>
      <w:iCs/>
    </w:rPr>
  </w:style>
  <w:style w:type="paragraph" w:styleId="NoSpacing">
    <w:name w:val="No Spacing"/>
    <w:uiPriority w:val="1"/>
    <w:qFormat/>
    <w:rsid w:val="00EF6320"/>
    <w:pPr>
      <w:spacing w:after="0" w:line="240" w:lineRule="auto"/>
    </w:pPr>
  </w:style>
  <w:style w:type="paragraph" w:styleId="Quote">
    <w:name w:val="Quote"/>
    <w:basedOn w:val="Normal"/>
    <w:next w:val="Normal"/>
    <w:link w:val="QuoteChar"/>
    <w:uiPriority w:val="29"/>
    <w:qFormat/>
    <w:rsid w:val="00EF6320"/>
    <w:rPr>
      <w:i/>
      <w:iCs/>
      <w:color w:val="000000" w:themeColor="text1"/>
    </w:rPr>
  </w:style>
  <w:style w:type="character" w:customStyle="1" w:styleId="QuoteChar">
    <w:name w:val="Quote Char"/>
    <w:basedOn w:val="DefaultParagraphFont"/>
    <w:link w:val="Quote"/>
    <w:uiPriority w:val="29"/>
    <w:rsid w:val="00EF6320"/>
    <w:rPr>
      <w:i/>
      <w:iCs/>
      <w:color w:val="000000" w:themeColor="text1"/>
    </w:rPr>
  </w:style>
  <w:style w:type="paragraph" w:styleId="IntenseQuote">
    <w:name w:val="Intense Quote"/>
    <w:basedOn w:val="Normal"/>
    <w:next w:val="Normal"/>
    <w:link w:val="IntenseQuoteChar"/>
    <w:uiPriority w:val="30"/>
    <w:qFormat/>
    <w:rsid w:val="00EF632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F6320"/>
    <w:rPr>
      <w:b/>
      <w:bCs/>
      <w:i/>
      <w:iCs/>
      <w:color w:val="4472C4" w:themeColor="accent1"/>
    </w:rPr>
  </w:style>
  <w:style w:type="character" w:styleId="SubtleEmphasis">
    <w:name w:val="Subtle Emphasis"/>
    <w:basedOn w:val="DefaultParagraphFont"/>
    <w:uiPriority w:val="19"/>
    <w:qFormat/>
    <w:rsid w:val="00EF6320"/>
    <w:rPr>
      <w:i/>
      <w:iCs/>
      <w:color w:val="808080" w:themeColor="text1" w:themeTint="7F"/>
    </w:rPr>
  </w:style>
  <w:style w:type="character" w:styleId="IntenseEmphasis">
    <w:name w:val="Intense Emphasis"/>
    <w:basedOn w:val="DefaultParagraphFont"/>
    <w:uiPriority w:val="21"/>
    <w:qFormat/>
    <w:rsid w:val="00EF6320"/>
    <w:rPr>
      <w:b/>
      <w:bCs/>
      <w:i/>
      <w:iCs/>
      <w:color w:val="4472C4" w:themeColor="accent1"/>
    </w:rPr>
  </w:style>
  <w:style w:type="character" w:styleId="SubtleReference">
    <w:name w:val="Subtle Reference"/>
    <w:basedOn w:val="DefaultParagraphFont"/>
    <w:uiPriority w:val="31"/>
    <w:qFormat/>
    <w:rsid w:val="00EF6320"/>
    <w:rPr>
      <w:smallCaps/>
      <w:color w:val="ED7D31" w:themeColor="accent2"/>
      <w:u w:val="single"/>
    </w:rPr>
  </w:style>
  <w:style w:type="character" w:styleId="IntenseReference">
    <w:name w:val="Intense Reference"/>
    <w:basedOn w:val="DefaultParagraphFont"/>
    <w:uiPriority w:val="32"/>
    <w:qFormat/>
    <w:rsid w:val="00EF6320"/>
    <w:rPr>
      <w:b/>
      <w:bCs/>
      <w:smallCaps/>
      <w:color w:val="ED7D31" w:themeColor="accent2"/>
      <w:spacing w:val="5"/>
      <w:u w:val="single"/>
    </w:rPr>
  </w:style>
  <w:style w:type="character" w:styleId="BookTitle">
    <w:name w:val="Book Title"/>
    <w:basedOn w:val="DefaultParagraphFont"/>
    <w:uiPriority w:val="33"/>
    <w:qFormat/>
    <w:rsid w:val="00EF6320"/>
    <w:rPr>
      <w:b/>
      <w:bCs/>
      <w:smallCaps/>
      <w:spacing w:val="5"/>
    </w:rPr>
  </w:style>
  <w:style w:type="paragraph" w:styleId="TOCHeading">
    <w:name w:val="TOC Heading"/>
    <w:basedOn w:val="Heading1"/>
    <w:next w:val="Normal"/>
    <w:uiPriority w:val="39"/>
    <w:semiHidden/>
    <w:unhideWhenUsed/>
    <w:qFormat/>
    <w:rsid w:val="00EF6320"/>
    <w:pPr>
      <w:outlineLvl w:val="9"/>
    </w:pPr>
  </w:style>
  <w:style w:type="paragraph" w:styleId="ListParagraph">
    <w:name w:val="List Paragraph"/>
    <w:basedOn w:val="Normal"/>
    <w:uiPriority w:val="34"/>
    <w:qFormat/>
    <w:rsid w:val="00EF6320"/>
    <w:pPr>
      <w:ind w:left="720"/>
      <w:contextualSpacing/>
    </w:pPr>
  </w:style>
  <w:style w:type="paragraph" w:customStyle="1" w:styleId="Default">
    <w:name w:val="Default"/>
    <w:rsid w:val="00B81D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1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8C39EC"/>
  </w:style>
  <w:style w:type="paragraph" w:styleId="NormalWeb">
    <w:name w:val="Normal (Web)"/>
    <w:basedOn w:val="Normal"/>
    <w:uiPriority w:val="99"/>
    <w:semiHidden/>
    <w:unhideWhenUsed/>
    <w:rsid w:val="00DF0F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223EF"/>
    <w:rPr>
      <w:color w:val="0563C1" w:themeColor="hyperlink"/>
      <w:u w:val="single"/>
    </w:rPr>
  </w:style>
  <w:style w:type="paragraph" w:styleId="BalloonText">
    <w:name w:val="Balloon Text"/>
    <w:basedOn w:val="Normal"/>
    <w:link w:val="BalloonTextChar"/>
    <w:uiPriority w:val="99"/>
    <w:semiHidden/>
    <w:unhideWhenUsed/>
    <w:rsid w:val="00E5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B1"/>
    <w:rPr>
      <w:rFonts w:ascii="Tahoma" w:hAnsi="Tahoma" w:cs="Tahoma"/>
      <w:sz w:val="16"/>
      <w:szCs w:val="16"/>
    </w:rPr>
  </w:style>
  <w:style w:type="character" w:styleId="FollowedHyperlink">
    <w:name w:val="FollowedHyperlink"/>
    <w:basedOn w:val="DefaultParagraphFont"/>
    <w:uiPriority w:val="99"/>
    <w:semiHidden/>
    <w:unhideWhenUsed/>
    <w:rsid w:val="006808BF"/>
    <w:rPr>
      <w:color w:val="954F72" w:themeColor="followedHyperlink"/>
      <w:u w:val="single"/>
    </w:rPr>
  </w:style>
  <w:style w:type="character" w:styleId="UnresolvedMention">
    <w:name w:val="Unresolved Mention"/>
    <w:basedOn w:val="DefaultParagraphFont"/>
    <w:uiPriority w:val="99"/>
    <w:semiHidden/>
    <w:unhideWhenUsed/>
    <w:rsid w:val="00756EF8"/>
    <w:rPr>
      <w:color w:val="605E5C"/>
      <w:shd w:val="clear" w:color="auto" w:fill="E1DFDD"/>
    </w:rPr>
  </w:style>
  <w:style w:type="paragraph" w:styleId="FootnoteText">
    <w:name w:val="footnote text"/>
    <w:basedOn w:val="Normal"/>
    <w:link w:val="FootnoteTextChar"/>
    <w:uiPriority w:val="99"/>
    <w:semiHidden/>
    <w:unhideWhenUsed/>
    <w:rsid w:val="00C01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3D9"/>
    <w:rPr>
      <w:sz w:val="20"/>
      <w:szCs w:val="20"/>
    </w:rPr>
  </w:style>
  <w:style w:type="character" w:styleId="FootnoteReference">
    <w:name w:val="footnote reference"/>
    <w:basedOn w:val="DefaultParagraphFont"/>
    <w:uiPriority w:val="99"/>
    <w:semiHidden/>
    <w:unhideWhenUsed/>
    <w:rsid w:val="00C01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29749">
      <w:bodyDiv w:val="1"/>
      <w:marLeft w:val="0"/>
      <w:marRight w:val="0"/>
      <w:marTop w:val="0"/>
      <w:marBottom w:val="0"/>
      <w:divBdr>
        <w:top w:val="none" w:sz="0" w:space="0" w:color="auto"/>
        <w:left w:val="none" w:sz="0" w:space="0" w:color="auto"/>
        <w:bottom w:val="none" w:sz="0" w:space="0" w:color="auto"/>
        <w:right w:val="none" w:sz="0" w:space="0" w:color="auto"/>
      </w:divBdr>
      <w:divsChild>
        <w:div w:id="1620408525">
          <w:marLeft w:val="547"/>
          <w:marRight w:val="0"/>
          <w:marTop w:val="154"/>
          <w:marBottom w:val="0"/>
          <w:divBdr>
            <w:top w:val="none" w:sz="0" w:space="0" w:color="auto"/>
            <w:left w:val="none" w:sz="0" w:space="0" w:color="auto"/>
            <w:bottom w:val="none" w:sz="0" w:space="0" w:color="auto"/>
            <w:right w:val="none" w:sz="0" w:space="0" w:color="auto"/>
          </w:divBdr>
        </w:div>
        <w:div w:id="2145997722">
          <w:marLeft w:val="547"/>
          <w:marRight w:val="0"/>
          <w:marTop w:val="154"/>
          <w:marBottom w:val="0"/>
          <w:divBdr>
            <w:top w:val="none" w:sz="0" w:space="0" w:color="auto"/>
            <w:left w:val="none" w:sz="0" w:space="0" w:color="auto"/>
            <w:bottom w:val="none" w:sz="0" w:space="0" w:color="auto"/>
            <w:right w:val="none" w:sz="0" w:space="0" w:color="auto"/>
          </w:divBdr>
        </w:div>
        <w:div w:id="720252166">
          <w:marLeft w:val="547"/>
          <w:marRight w:val="0"/>
          <w:marTop w:val="154"/>
          <w:marBottom w:val="0"/>
          <w:divBdr>
            <w:top w:val="none" w:sz="0" w:space="0" w:color="auto"/>
            <w:left w:val="none" w:sz="0" w:space="0" w:color="auto"/>
            <w:bottom w:val="none" w:sz="0" w:space="0" w:color="auto"/>
            <w:right w:val="none" w:sz="0" w:space="0" w:color="auto"/>
          </w:divBdr>
        </w:div>
        <w:div w:id="1261521562">
          <w:marLeft w:val="547"/>
          <w:marRight w:val="0"/>
          <w:marTop w:val="154"/>
          <w:marBottom w:val="0"/>
          <w:divBdr>
            <w:top w:val="none" w:sz="0" w:space="0" w:color="auto"/>
            <w:left w:val="none" w:sz="0" w:space="0" w:color="auto"/>
            <w:bottom w:val="none" w:sz="0" w:space="0" w:color="auto"/>
            <w:right w:val="none" w:sz="0" w:space="0" w:color="auto"/>
          </w:divBdr>
        </w:div>
      </w:divsChild>
    </w:div>
    <w:div w:id="1856385923">
      <w:bodyDiv w:val="1"/>
      <w:marLeft w:val="0"/>
      <w:marRight w:val="0"/>
      <w:marTop w:val="0"/>
      <w:marBottom w:val="0"/>
      <w:divBdr>
        <w:top w:val="none" w:sz="0" w:space="0" w:color="auto"/>
        <w:left w:val="none" w:sz="0" w:space="0" w:color="auto"/>
        <w:bottom w:val="none" w:sz="0" w:space="0" w:color="auto"/>
        <w:right w:val="none" w:sz="0" w:space="0" w:color="auto"/>
      </w:divBdr>
      <w:divsChild>
        <w:div w:id="231820531">
          <w:marLeft w:val="547"/>
          <w:marRight w:val="0"/>
          <w:marTop w:val="134"/>
          <w:marBottom w:val="0"/>
          <w:divBdr>
            <w:top w:val="none" w:sz="0" w:space="0" w:color="auto"/>
            <w:left w:val="none" w:sz="0" w:space="0" w:color="auto"/>
            <w:bottom w:val="none" w:sz="0" w:space="0" w:color="auto"/>
            <w:right w:val="none" w:sz="0" w:space="0" w:color="auto"/>
          </w:divBdr>
        </w:div>
        <w:div w:id="1037049400">
          <w:marLeft w:val="547"/>
          <w:marRight w:val="0"/>
          <w:marTop w:val="134"/>
          <w:marBottom w:val="0"/>
          <w:divBdr>
            <w:top w:val="none" w:sz="0" w:space="0" w:color="auto"/>
            <w:left w:val="none" w:sz="0" w:space="0" w:color="auto"/>
            <w:bottom w:val="none" w:sz="0" w:space="0" w:color="auto"/>
            <w:right w:val="none" w:sz="0" w:space="0" w:color="auto"/>
          </w:divBdr>
        </w:div>
        <w:div w:id="28843905">
          <w:marLeft w:val="547"/>
          <w:marRight w:val="0"/>
          <w:marTop w:val="134"/>
          <w:marBottom w:val="0"/>
          <w:divBdr>
            <w:top w:val="none" w:sz="0" w:space="0" w:color="auto"/>
            <w:left w:val="none" w:sz="0" w:space="0" w:color="auto"/>
            <w:bottom w:val="none" w:sz="0" w:space="0" w:color="auto"/>
            <w:right w:val="none" w:sz="0" w:space="0" w:color="auto"/>
          </w:divBdr>
        </w:div>
        <w:div w:id="111874025">
          <w:marLeft w:val="547"/>
          <w:marRight w:val="0"/>
          <w:marTop w:val="134"/>
          <w:marBottom w:val="0"/>
          <w:divBdr>
            <w:top w:val="none" w:sz="0" w:space="0" w:color="auto"/>
            <w:left w:val="none" w:sz="0" w:space="0" w:color="auto"/>
            <w:bottom w:val="none" w:sz="0" w:space="0" w:color="auto"/>
            <w:right w:val="none" w:sz="0" w:space="0" w:color="auto"/>
          </w:divBdr>
        </w:div>
        <w:div w:id="2003776876">
          <w:marLeft w:val="547"/>
          <w:marRight w:val="0"/>
          <w:marTop w:val="134"/>
          <w:marBottom w:val="0"/>
          <w:divBdr>
            <w:top w:val="none" w:sz="0" w:space="0" w:color="auto"/>
            <w:left w:val="none" w:sz="0" w:space="0" w:color="auto"/>
            <w:bottom w:val="none" w:sz="0" w:space="0" w:color="auto"/>
            <w:right w:val="none" w:sz="0" w:space="0" w:color="auto"/>
          </w:divBdr>
        </w:div>
        <w:div w:id="212887796">
          <w:marLeft w:val="547"/>
          <w:marRight w:val="0"/>
          <w:marTop w:val="134"/>
          <w:marBottom w:val="0"/>
          <w:divBdr>
            <w:top w:val="none" w:sz="0" w:space="0" w:color="auto"/>
            <w:left w:val="none" w:sz="0" w:space="0" w:color="auto"/>
            <w:bottom w:val="none" w:sz="0" w:space="0" w:color="auto"/>
            <w:right w:val="none" w:sz="0" w:space="0" w:color="auto"/>
          </w:divBdr>
        </w:div>
        <w:div w:id="149102733">
          <w:marLeft w:val="547"/>
          <w:marRight w:val="0"/>
          <w:marTop w:val="134"/>
          <w:marBottom w:val="0"/>
          <w:divBdr>
            <w:top w:val="none" w:sz="0" w:space="0" w:color="auto"/>
            <w:left w:val="none" w:sz="0" w:space="0" w:color="auto"/>
            <w:bottom w:val="none" w:sz="0" w:space="0" w:color="auto"/>
            <w:right w:val="none" w:sz="0" w:space="0" w:color="auto"/>
          </w:divBdr>
        </w:div>
        <w:div w:id="142627009">
          <w:marLeft w:val="547"/>
          <w:marRight w:val="0"/>
          <w:marTop w:val="134"/>
          <w:marBottom w:val="0"/>
          <w:divBdr>
            <w:top w:val="none" w:sz="0" w:space="0" w:color="auto"/>
            <w:left w:val="none" w:sz="0" w:space="0" w:color="auto"/>
            <w:bottom w:val="none" w:sz="0" w:space="0" w:color="auto"/>
            <w:right w:val="none" w:sz="0" w:space="0" w:color="auto"/>
          </w:divBdr>
        </w:div>
        <w:div w:id="2079591738">
          <w:marLeft w:val="547"/>
          <w:marRight w:val="0"/>
          <w:marTop w:val="134"/>
          <w:marBottom w:val="0"/>
          <w:divBdr>
            <w:top w:val="none" w:sz="0" w:space="0" w:color="auto"/>
            <w:left w:val="none" w:sz="0" w:space="0" w:color="auto"/>
            <w:bottom w:val="none" w:sz="0" w:space="0" w:color="auto"/>
            <w:right w:val="none" w:sz="0" w:space="0" w:color="auto"/>
          </w:divBdr>
        </w:div>
        <w:div w:id="1234315756">
          <w:marLeft w:val="547"/>
          <w:marRight w:val="0"/>
          <w:marTop w:val="134"/>
          <w:marBottom w:val="0"/>
          <w:divBdr>
            <w:top w:val="none" w:sz="0" w:space="0" w:color="auto"/>
            <w:left w:val="none" w:sz="0" w:space="0" w:color="auto"/>
            <w:bottom w:val="none" w:sz="0" w:space="0" w:color="auto"/>
            <w:right w:val="none" w:sz="0" w:space="0" w:color="auto"/>
          </w:divBdr>
        </w:div>
        <w:div w:id="210673013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cdec.aesi@gmail.com" TargetMode="External"/><Relationship Id="rId4" Type="http://schemas.openxmlformats.org/officeDocument/2006/relationships/settings" Target="settings.xml"/><Relationship Id="rId9" Type="http://schemas.openxmlformats.org/officeDocument/2006/relationships/hyperlink" Target="http://www.aerosocietymumbai.org/nac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89E3D-854F-46B2-9324-9D2A5E43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 Mahesh</dc:creator>
  <cp:lastModifiedBy>Rajkumar Pant</cp:lastModifiedBy>
  <cp:revision>8</cp:revision>
  <dcterms:created xsi:type="dcterms:W3CDTF">2019-10-13T14:54:00Z</dcterms:created>
  <dcterms:modified xsi:type="dcterms:W3CDTF">2019-10-13T16:38:00Z</dcterms:modified>
</cp:coreProperties>
</file>